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PREGUNTA AL PLENO DEL AYUNTAMIENTO DE JEREZ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A/A Secretaría General</w:t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Cs/>
          <w:i w:val="false"/>
          <w:i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D. Santiago Sánchez Muñoz, como Portavoz del Grupo Municipal </w:t>
      </w:r>
      <w:r>
        <w:rPr>
          <w:b w:val="false"/>
          <w:bCs w:val="false"/>
          <w:i/>
          <w:iCs/>
          <w:sz w:val="24"/>
          <w:szCs w:val="24"/>
        </w:rPr>
        <w:t>GANEMOS JEREZ,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viene a formular  en el próximo Pleno Ordinario, la siguiente </w:t>
      </w:r>
      <w:r>
        <w:rPr>
          <w:b/>
          <w:bCs/>
          <w:i w:val="false"/>
          <w:iCs w:val="false"/>
          <w:sz w:val="24"/>
          <w:szCs w:val="24"/>
        </w:rPr>
        <w:t>PREGUNTA: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Cs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EXPOSICIÓN DE MOTIVOS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 w:val="false"/>
          <w:bCs w:val="false"/>
        </w:rPr>
      </w:pPr>
      <w:bookmarkStart w:id="0" w:name="__DdeLink__30_1223004468"/>
      <w:r>
        <w:rPr>
          <w:b w:val="false"/>
          <w:bCs w:val="false"/>
        </w:rPr>
        <w:t>En la Plaza Hermana María Dolores Morales, Esquina calle Álvaro Enrique, 3, C.P. 11401, finca registral 8.223, inscrita en el Registro de la Propiedad nº 3 de Jerez de la Frontera</w:t>
      </w:r>
      <w:bookmarkEnd w:id="0"/>
      <w:r>
        <w:rPr>
          <w:b w:val="false"/>
          <w:bCs w:val="false"/>
        </w:rPr>
        <w:t xml:space="preserve"> se encuentra ubicado un local propiedad de CajaSol. Dicha entidad firmó un convenio con el Ayuntamiento, </w:t>
      </w:r>
      <w:r>
        <w:rPr>
          <w:b w:val="false"/>
          <w:bCs w:val="false"/>
        </w:rPr>
        <w:t>con</w:t>
      </w:r>
      <w:r>
        <w:rPr>
          <w:b w:val="false"/>
          <w:bCs w:val="false"/>
        </w:rPr>
        <w:t xml:space="preserve"> 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1134" w:header="1134" w:top="2797" w:footer="1134" w:bottom="1647" w:gutter="0"/>
          <w:pgNumType w:fmt="decimal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jc w:val="both"/>
        <w:rPr>
          <w:b w:val="false"/>
          <w:bCs w:val="false"/>
          <w:i/>
          <w:iCs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fecha 21 de diciembre de 2012 y hasta el 21 de diciembre de 2016,  “</w:t>
      </w:r>
      <w:r>
        <w:rPr>
          <w:b w:val="false"/>
          <w:bCs w:val="false"/>
          <w:i/>
          <w:iCs/>
        </w:rPr>
        <w:t>al que le cedía el mismo para uso como centro socio-cultural de modo que le permitía la determinación de la utilización concreta, como los usuarios del inmueble. Por otro lado el Ayuntamiento se obliga a comunicar a CajaSol cualquier conflicto que pueda producirse con las personas o entidades usuarias, ya sean entre ellas, con el Ayuntamiento, con la comunidad de propietarios, o con terceros. Así mismo , el Ayuntamiento se obliga en tales casos a realizar cuantas actuaciones resultan necesarias en orden a lograr la pronta y efectiva resolución de dichos conflictos o incidencias, constituyendo su incumplimiento causa de revocación del presente Convenio y restitución de la posesión a la propiedad”.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</w:rPr>
        <w:t>Debemos indicar que en la web del Ayuntamiento en la relación de Centros de Barrio y en concreto el de Torresoto, con fecha 22 de marzo de 2017 informa textualmente: “</w:t>
      </w:r>
      <w:r>
        <w:rPr>
          <w:b w:val="false"/>
          <w:bCs w:val="false"/>
          <w:i/>
          <w:iCs/>
        </w:rPr>
        <w:t xml:space="preserve">Está situado en la Plaza Hermana María Dolores s/n. Alberga a las siguientes asociaciones: Asociación de Vecinos Torresoto e Hijuela de las Coles. </w:t>
      </w:r>
      <w:r>
        <w:rPr>
          <w:b w:val="false"/>
          <w:bCs w:val="false"/>
          <w:i/>
          <w:iCs/>
          <w:u w:val="single"/>
        </w:rPr>
        <w:t>Asociación de Vecinos Creando Futuro</w:t>
      </w:r>
      <w:r>
        <w:rPr>
          <w:b w:val="false"/>
          <w:bCs w:val="false"/>
          <w:i/>
          <w:iCs/>
        </w:rPr>
        <w:t xml:space="preserve">. Asociación de Mujeres Por la Igualdad y el Progreso.” </w:t>
      </w:r>
      <w:r>
        <w:rPr>
          <w:b w:val="false"/>
          <w:bCs w:val="false"/>
          <w:i w:val="false"/>
          <w:iCs w:val="false"/>
        </w:rPr>
        <w:t>En cuanto a la relación que aparece también en la misma web en el apartado Plan Iniciativa Urbana, con fecha 22 de marzo de 2017 aparece: “</w:t>
      </w:r>
      <w:r>
        <w:rPr>
          <w:b w:val="false"/>
          <w:bCs w:val="false"/>
          <w:i/>
          <w:iCs/>
          <w:u w:val="single"/>
        </w:rPr>
        <w:t>Creando Futuro (Torresoto)</w:t>
      </w:r>
      <w:r>
        <w:rPr>
          <w:b w:val="false"/>
          <w:bCs w:val="false"/>
          <w:i/>
          <w:iCs/>
        </w:rPr>
        <w:t xml:space="preserve">. Centro de Barrio en Plaza Hermana María Dolores, s/n. 956145186/956328885. Presidente: D. Antonio Brenes Álvarez”. </w:t>
      </w:r>
      <w:r>
        <w:rPr>
          <w:b w:val="false"/>
          <w:bCs w:val="false"/>
          <w:i w:val="false"/>
          <w:iCs w:val="false"/>
        </w:rPr>
        <w:t xml:space="preserve">También en la relación de locales cedidos el Ayuntamiento,  una vez más queda enumerada la </w:t>
      </w:r>
      <w:r>
        <w:rPr>
          <w:b w:val="false"/>
          <w:bCs w:val="false"/>
          <w:i w:val="false"/>
          <w:iCs w:val="false"/>
          <w:u w:val="single"/>
        </w:rPr>
        <w:t>Asociación Creando Futuro</w:t>
      </w:r>
      <w:r>
        <w:rPr>
          <w:b w:val="false"/>
          <w:bCs w:val="false"/>
          <w:i w:val="false"/>
          <w:iCs w:val="false"/>
        </w:rPr>
        <w:t xml:space="preserve"> en el local ya indicado.</w:t>
      </w:r>
    </w:p>
    <w:p>
      <w:pPr>
        <w:pStyle w:val="Normal"/>
        <w:jc w:val="both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Durante esta legislatura la Asociación de Vecinos CREANDO FUTURO, en concreto desde el 25 de mayo de 2016 hasta el 7 de febrero de 2017, ha estado solicitando dieciseis reuniones con el Delegado de Urbanismo D. Francisco Camas y como con el Delegado de Participación D. José Antonio Díaz, con el objeto de poder solucionar los problemas que tienen para poder hacer uso del Centro de Barrio de Torresoto, y también para poner en conocimiento a dichas Delegaciones los incidentes producidos en el local, debido al mal uso que ha hecho la única Asociación de Vecinos 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  <w:t>que se encuentra a dia de hoy disfrutando del mismo.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  <w:t>En Junta de Gobierno Local de 8 de febrero de 2017 se presenta propuesta del nuevo convenio de colaboración  con la Fundación CajaSol, con el objeto de proceder a su suscripción. En el que queda renovada la cesión del inmueble sito en Torresoto, con un plazo de vigencia de cuatro años, a contar desde el día 18 de diciembre de 2016.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/>
          <w:bCs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jc w:val="center"/>
        <w:rPr>
          <w:b/>
          <w:bCs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jc w:val="center"/>
        <w:rPr>
          <w:b/>
          <w:bCs/>
          <w:i w:val="false"/>
          <w:iCs w:val="false"/>
        </w:rPr>
      </w:pPr>
      <w:r>
        <w:rPr>
          <w:b/>
          <w:bCs/>
          <w:i w:val="false"/>
          <w:iCs w:val="false"/>
        </w:rPr>
        <w:t>Preguntas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b/>
          <w:bCs/>
          <w:i w:val="false"/>
          <w:iCs w:val="false"/>
        </w:rPr>
      </w:pPr>
      <w:r>
        <w:rPr>
          <w:b/>
          <w:bCs/>
          <w:i w:val="false"/>
          <w:iCs w:val="false"/>
        </w:rPr>
        <w:t>1.- ¿ Tiene constancia el Ayuntamiento de que se está haciendo un uso correcto de los locales?.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Cs/>
          <w:i w:val="false"/>
          <w:iCs w:val="false"/>
        </w:rPr>
      </w:pPr>
      <w:r>
        <w:rPr>
          <w:b/>
          <w:bCs/>
          <w:i w:val="false"/>
          <w:iCs w:val="false"/>
        </w:rPr>
        <w:t xml:space="preserve">2.- ¿ Por qué la Asociación de Vecinos CREANDO FUTURO no tiene acceso al local situado en la Plaza Hermana María Dolores Morales, 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b/>
          <w:bCs/>
          <w:i w:val="false"/>
          <w:iCs w:val="false"/>
        </w:rPr>
        <w:t>Esquina calle Álvaro Enrique, 3, C.P. 11401, finca registral 8.223, inscrita en el Registro de la Propiedad nº 3 de Jerez de la Frontera?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Cs/>
          <w:i w:val="false"/>
          <w:iCs w:val="false"/>
        </w:rPr>
      </w:pPr>
      <w:r>
        <w:rPr>
          <w:b/>
          <w:bCs/>
          <w:i w:val="false"/>
          <w:iCs w:val="false"/>
        </w:rPr>
        <w:t>3.- ¿Por qué el Ayuntamiento no ha intermediado para la solución al problema?. Si lo ha hecho ¿ Por qué no se le dá respuesta?.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Jerez, 23 de Marzo de 2017.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Fdo.: Santiago Sánchez Muñoz.</w:t>
      </w:r>
    </w:p>
    <w:p>
      <w:pPr>
        <w:pStyle w:val="Normal"/>
        <w:jc w:val="both"/>
        <w:rPr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center"/>
        <w:rPr>
          <w:i/>
          <w:iCs/>
        </w:rPr>
      </w:pPr>
      <w:r>
        <w:rPr>
          <w:i/>
          <w:iCs/>
        </w:rPr>
      </w:r>
    </w:p>
    <w:p>
      <w:pPr>
        <w:pStyle w:val="Normal"/>
        <w:jc w:val="both"/>
        <w:rPr>
          <w:i/>
          <w:iCs/>
        </w:rPr>
      </w:pPr>
      <w:r>
        <w:rPr>
          <w:i/>
          <w:iCs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/>
      </w:pPr>
      <w:r>
        <w:rPr/>
      </w:r>
    </w:p>
    <w:p>
      <w:pPr>
        <w:sectPr>
          <w:type w:val="continuous"/>
          <w:pgSz w:w="11906" w:h="16838"/>
          <w:pgMar w:left="1134" w:right="1134" w:header="1134" w:top="2797" w:footer="1134" w:bottom="1647" w:gutter="0"/>
          <w:formProt w:val="false"/>
          <w:textDirection w:val="lrTb"/>
          <w:docGrid w:type="default" w:linePitch="240" w:charSpace="4294961151"/>
        </w:sectPr>
      </w:pPr>
    </w:p>
    <w:sectPr>
      <w:type w:val="continuous"/>
      <w:pgSz w:w="11906" w:h="16838"/>
      <w:pgMar w:left="1134" w:right="1134" w:header="1134" w:top="2797" w:footer="1134" w:bottom="164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edepgina"/>
      <w:jc w:val="right"/>
      <w:rPr>
        <w:sz w:val="20"/>
        <w:szCs w:val="20"/>
      </w:rPr>
    </w:pPr>
    <w:r>
      <w:rPr>
        <w:sz w:val="20"/>
        <w:szCs w:val="20"/>
      </w:rPr>
      <w:t>2/2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uerpodetexto"/>
      <w:tabs>
        <w:tab w:val="left" w:pos="0" w:leader="none"/>
      </w:tabs>
      <w:spacing w:before="0" w:after="0"/>
      <w:ind w:left="1414" w:right="0" w:hanging="283"/>
      <w:rPr/>
    </w:pPr>
    <w:r>
      <w:rPr/>
      <w:drawing>
        <wp:anchor behindDoc="1" distT="0" distB="0" distL="114300" distR="114300" simplePos="0" locked="0" layoutInCell="1" allowOverlap="1" relativeHeight="1">
          <wp:simplePos x="0" y="0"/>
          <wp:positionH relativeFrom="column">
            <wp:posOffset>107315</wp:posOffset>
          </wp:positionH>
          <wp:positionV relativeFrom="paragraph">
            <wp:posOffset>5080</wp:posOffset>
          </wp:positionV>
          <wp:extent cx="2096770" cy="765810"/>
          <wp:effectExtent l="0" t="0" r="0" b="0"/>
          <wp:wrapNone/>
          <wp:docPr id="0" name="Picture" descr="top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topwe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65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Encabezamiento"/>
      <w:jc w:val="right"/>
      <w:rPr>
        <w:i/>
      </w:rPr>
    </w:pPr>
    <w:r>
      <w:rPr/>
      <w:t xml:space="preserve">Grupo Municipal </w:t>
    </w:r>
    <w:r>
      <w:rPr>
        <w:i/>
      </w:rPr>
      <w:t>Ganemos Jerez</w:t>
    </w:r>
  </w:p>
  <w:p>
    <w:pPr>
      <w:pStyle w:val="Encabezamiento"/>
      <w:rPr/>
    </w:pPr>
    <w:r>
      <w:rPr/>
      <w:t xml:space="preserve">   </w:t>
    </w:r>
  </w:p>
  <w:p>
    <w:pPr>
      <w:pStyle w:val="Encabezamiento"/>
      <w:jc w:val="right"/>
      <w:rPr/>
    </w:pPr>
    <w:r>
      <w:rPr/>
      <w:t xml:space="preserve">                                                    </w:t>
    </w:r>
    <w:r>
      <w:rPr/>
      <w:t>Plaza de la Yerba, 3. Planta baja.</w:t>
    </w:r>
  </w:p>
  <w:p>
    <w:pPr>
      <w:pStyle w:val="Encabezamiento"/>
      <w:jc w:val="right"/>
      <w:rPr/>
    </w:pPr>
    <w:r>
      <w:rPr/>
      <w:tab/>
    </w:r>
  </w:p>
  <w:p>
    <w:pPr>
      <w:pStyle w:val="Encabezamiento"/>
      <w:jc w:val="right"/>
      <w:rPr/>
    </w:pPr>
    <w:r>
      <w:rPr/>
      <w:t>11.403-Jerez de la Frontera</w:t>
    </w:r>
  </w:p>
</w:hdr>
</file>

<file path=word/settings.xml><?xml version="1.0" encoding="utf-8"?>
<w:settings xmlns:w="http://schemas.openxmlformats.org/wordprocessingml/2006/main">
  <w:zoom w:percent="214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s-ES" w:eastAsia="zh-CN" w:bidi="hi-IN"/>
    </w:rPr>
  </w:style>
  <w:style w:type="character" w:styleId="Vietas">
    <w:name w:val="Viñetas"/>
    <w:rPr>
      <w:rFonts w:ascii="OpenSymbol" w:hAnsi="OpenSymbol" w:eastAsia="OpenSymbol" w:cs="OpenSymbol"/>
    </w:rPr>
  </w:style>
  <w:style w:type="character" w:styleId="Destacado">
    <w:name w:val="Destacado"/>
    <w:rPr>
      <w:i/>
      <w:i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ListLabel1">
    <w:name w:val="ListLabel 1"/>
    <w:rPr>
      <w:rFonts w:cs="Symbol"/>
    </w:rPr>
  </w:style>
  <w:style w:type="character" w:styleId="ListLabel2">
    <w:name w:val="ListLabel 2"/>
    <w:rPr>
      <w:rFonts w:cs="Symbol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Encabezamiento">
    <w:name w:val="Encabezamiento"/>
    <w:basedOn w:val="Normal"/>
    <w:pPr/>
    <w:rPr/>
  </w:style>
  <w:style w:type="paragraph" w:styleId="Piedepgina">
    <w:name w:val="Pie de página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2017-03-21T12:06:25Z</dcterms:created>
  <dc:creator>Grupo Municipal</dc:creator>
  <dc:language>es-ES</dc:language>
  <cp:lastPrinted>2017-03-29T11:41:43Z</cp:lastPrinted>
  <cp:revision>0</cp:revision>
</cp:coreProperties>
</file>