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AL PLENO DEL EXCMO. AYUNTAMIENTO DE JEREZ</w:t>
      </w:r>
    </w:p>
    <w:p>
      <w:pPr>
        <w:pStyle w:val="Normal"/>
        <w:spacing w:before="0" w:after="0"/>
        <w:rPr>
          <w:b/>
        </w:rPr>
      </w:pPr>
      <w:r>
        <w:rPr>
          <w:b/>
        </w:rPr>
        <w:t>A/A: Secretaría General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/>
        <w:t xml:space="preserve">D. Santiago Sánchez Muñoz, como Portavoz del Grupo Municipal GANEMOS JEREZ, viene a formular para su aprobación en el próximo Pleno Ordinario, la siguiente </w:t>
      </w:r>
      <w:r>
        <w:rPr>
          <w:b/>
        </w:rPr>
        <w:t>RUEGO: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Exposición de Motivos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Todos y todas sabemos dónde se encuentra el CEIP San Juan de Dios. También conocemos las especiales circunstancias que rodean a este centro y las demandas que desde hace tiempo solicitan a las administraciones para paliar la situación de emergencia que sufre esta comunidad educativa año tras año.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A pesar de que la población escolar que se atiende es la de una zona calificada de Atención Preferente por las administraciones locales, cada vez se cuenta con menos recursos y medios para desarrollar cualquier innovación educativa o proyecto de mejora de los procesos de enseñanza aprendizaje y de atención directa al alumnado.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Además de las necesidades planteadas en la anterior proposición, hay que resaltar, que este centro cuenta con zonas colindantes que son áreas de campo y escombros, y por lo cual los accesos a la puerta de emergencia son inadecuados haciéndose totalmente imposible la entrada a vehículos de emergencia o de arreglo de desperfectos. Cabe destacar que esto último es muy necesario y urgente ya que dicho centro posee un mantenimiento deficiente, numerosos desperfectos, diversas humedades y goteras en los edificios, desprendimiento de cornisas y deterioro del porche que se han puesto de manifiesto y empeorado con las pasadas lluvias torrenciales y que a continuación detallaremos.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Así en relación a todo lo anterior este centro educativo presenta un mal estado de los edificios que lo componen que se ha visto empeorado con las lluvias acaecidas en el último mes y medio como hemos citado anteriormente.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Estas lluvias han dejado de manifiesto fallos del sistema eléctrico como chispazos, saltos del automático y cortes de luz, fallos eléctricos que fueron perceptibles en las plantas baja y torre B del edificio de primaria ya que el agua había calado en el sistema eléctrico quedando el centro esos días sin luz, ordenadores, teléfonos y otros equipos de uso educativos. Por lo cual se tuvieron que suspender las clases y cerrar el colegio.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Se supo por los electricistas del ayuntamiento que visitaron el centro en las pasadas lluvias y que siguen sin solucionar los problemas planteados, que el cableado de la instalación eléctrica es obsoleto.</w:t>
      </w:r>
      <w:r>
        <w:rPr>
          <w:b/>
        </w:rPr>
        <w:t xml:space="preserve"> </w:t>
      </w:r>
      <w:r>
        <w:rPr/>
        <w:t xml:space="preserve">Está cuarteado (deteriorado, algo que se percibe al rozarlo con los dedos y que origina su descomposición) lo que ocasiona que fácilmente entren en contacto los hilos de cobre. Además las uniones o empalmes en las cajas de registro y pantallas están habitualmente realizados con viejos esparadrapos.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El agua de las lluvias torrenciales habían subido del suelo, caído por las paredes y techos y durante esos días la situación del acceso al centro era peligrosísima, debido a la barrera de agua, barro y desperdicios dejados por la inundación en la puerta principal, por donde entra y sale el alumnado y el resto de la Comunidad Educativa. Cabe mencionar que las pocetillas son incapaces de absorber en el patio todo el agua que cae y lo inunda cada vez que llueve, tanto si cae una fuerte lluvia como si caen cuatro gotas. El atasco de estas pocetillas en la única entrada y salida del centro ha ocasionado la caída y el posterior daño, aunque leve, de varios alumnos y familiares.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Así que además, cuando llueve el agua llega a salir del suelo hacia arriba en las aulas, los pasillos y secretaría debido a que el alcantarillado y las canalizaciones son antiguas y se encuentran en mal estado.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Cabe destacar también los problemas de humedad de las clases y el colegio en general desde siempre. Llegando incluso a no poder pintar ni decorar el edificio de infantil ya que no se quitan estas humedades de las paredes de las aulas ni del propio edificio.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Añadir por último, que las cornisas de los edificios del centro educativo se están desprendiendo por día, empeoran con las lluvias y el mal tiempo, y no hay mantenimiento de ellas.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Hasta ahora este centro ha enviado númerosos escritos al Ayuntamiento de Jerez informando del estado del centro educativo solicitando los arreglos y la modernización de las instalaciones pertinentes ya que las actuales suponen un grave peligro para el mismo. Y lo único que sacan en claro es que no se atiende al ritmo de la demanda, no se termina lo que se empieza, ni las pocas intervenciones realizadas.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Pretendemos con esta propuesta la dignificación de un centro educativo cuyas demandas quedan a medias año tras año, mermando el beneficio, la seguridad y la inclusión de un alumnado que necesita este rescate urgentemente.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No podemos permitir que esto siga así un año más sabiendo, como sabemos, que va a haber partidas en el presupuesto municipal de 2017 que no se van a utilizar y que podrían utilizarse perfectamente para estos arreglos.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Por todo lo citado anteriormente, Ganemos Jerez propone al Pleno Municipal los siguientes </w:t>
      </w:r>
      <w:r>
        <w:rPr>
          <w:b/>
        </w:rPr>
        <w:t>RUEGOS</w:t>
      </w:r>
      <w:r>
        <w:rPr/>
        <w:t>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  <w:t>1-  Que el Ayuntamiento de Jerez escuche de una vez las demandas de este centro y proceda a realizar el asfaltado y adecuación de los accesos a la puerta de emergencia de dicho centro educativo.</w:t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  <w:t>2- Que el Ayuntamiento de Jerez escuche de una vez las demandas de este centro y proceda a cambiar y modernizar la instalación eléctrica de dicho centro educativo.</w:t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  <w:t>3- Que el Ayuntamiento de Jerez escuche de una vez las demandas de este centro y proceda a limpiar y a cambiar las pocetillas, el alcantarillado y las canalizaciones de dicho centro educativo.</w:t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  <w:t>4- Que el Ayuntamiento de Jerez escuche de una vez las demandas de este centro y proceda a arreglar todas las humedades que presenta dicho centro educativo.</w:t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</w:r>
    </w:p>
    <w:p>
      <w:pPr>
        <w:pStyle w:val="Normal"/>
        <w:spacing w:before="0" w:after="0"/>
        <w:rPr>
          <w:b/>
          <w:i/>
        </w:rPr>
      </w:pPr>
      <w:r>
        <w:rPr>
          <w:b/>
          <w:i/>
        </w:rPr>
        <w:t>5- Que el Ayuntamiento de Jerez escuche de una vez las demandas de este centro y proceda a arreglar todos los desperfectos del edificio y todas las cornisas que se han desprendido y en las que haya riesgo de desprendimiento.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En Jerez a 14 de noviembre de 2017.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left"/>
        <w:rPr/>
      </w:pPr>
      <w:r>
        <w:rPr/>
      </w:r>
    </w:p>
    <w:p>
      <w:pPr>
        <w:pStyle w:val="Normal"/>
        <w:spacing w:before="0" w:after="0"/>
        <w:jc w:val="left"/>
        <w:rPr/>
      </w:pPr>
      <w:r>
        <w:rPr/>
        <w:t>Fdo.: Santiago Sánchez Muñoz.</w:t>
      </w:r>
    </w:p>
    <w:p>
      <w:pPr>
        <w:pStyle w:val="Normal"/>
        <w:spacing w:before="0" w:after="0"/>
        <w:jc w:val="left"/>
        <w:rPr/>
      </w:pPr>
      <w:r>
        <w:rPr/>
        <w:t>(Portavoz Grupo Municipal Ganemos Jerez)</w:t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1440" w:top="3136" w:footer="1440" w:bottom="1976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right"/>
      <w:rPr>
        <w:i/>
      </w:rPr>
    </w:pPr>
    <w:r>
      <w:rPr/>
      <w:t>G</w:t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158115</wp:posOffset>
          </wp:positionH>
          <wp:positionV relativeFrom="paragraph">
            <wp:posOffset>-15240</wp:posOffset>
          </wp:positionV>
          <wp:extent cx="2095500" cy="764540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/>
      <w:t xml:space="preserve">rupo Municipal </w:t>
    </w:r>
    <w:r>
      <w:rPr>
        <w:i/>
      </w:rPr>
      <w:t>Ganemos Jerez</w:t>
    </w:r>
  </w:p>
  <w:p>
    <w:pPr>
      <w:pStyle w:val="Encabezamiento"/>
      <w:rPr>
        <w:rFonts w:cs="Calibri"/>
      </w:rPr>
    </w:pPr>
    <w:r>
      <w:rPr>
        <w:rFonts w:cs="Calibri"/>
      </w:rPr>
      <w:t xml:space="preserve">   </w:t>
    </w:r>
  </w:p>
  <w:p>
    <w:pPr>
      <w:pStyle w:val="Encabezamiento"/>
      <w:jc w:val="right"/>
      <w:rPr/>
    </w:pPr>
    <w:r>
      <w:rPr>
        <w:rFonts w:cs="Calibri"/>
      </w:rPr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shd w:fill="FFFFFF" w:val="clear"/>
        <w:lang w:val="es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widowControl/>
      <w:suppressAutoHyphens w:val="true"/>
      <w:spacing w:lineRule="auto" w:line="276"/>
    </w:pPr>
    <w:rPr>
      <w:rFonts w:ascii="Arial" w:hAnsi="Arial" w:eastAsia="Arial" w:cs="Arial"/>
      <w:color w:val="000000"/>
      <w:sz w:val="22"/>
      <w:szCs w:val="22"/>
      <w:shd w:fill="FFFFFF" w:val="clear"/>
      <w:lang w:val="es" w:eastAsia="zh-CN" w:bidi="hi-IN"/>
    </w:rPr>
  </w:style>
  <w:style w:type="paragraph" w:styleId="Encabezado1">
    <w:name w:val="Encabezado 1"/>
    <w:next w:val="Normal"/>
    <w:pPr>
      <w:keepNext/>
      <w:keepLines/>
      <w:widowControl/>
      <w:suppressAutoHyphens w:val="true"/>
      <w:spacing w:lineRule="auto" w:line="240" w:before="400" w:after="120"/>
    </w:pPr>
    <w:rPr>
      <w:rFonts w:ascii="Arial" w:hAnsi="Arial" w:eastAsia="Arial" w:cs="Arial"/>
      <w:color w:val="000000"/>
      <w:sz w:val="40"/>
      <w:szCs w:val="40"/>
      <w:shd w:fill="FFFFFF" w:val="clear"/>
      <w:lang w:val="es" w:eastAsia="zh-CN" w:bidi="hi-IN"/>
    </w:rPr>
  </w:style>
  <w:style w:type="paragraph" w:styleId="Encabezado2">
    <w:name w:val="Encabezado 2"/>
    <w:next w:val="Normal"/>
    <w:pPr>
      <w:keepNext/>
      <w:keepLines/>
      <w:widowControl/>
      <w:suppressAutoHyphens w:val="true"/>
      <w:spacing w:lineRule="auto" w:line="240" w:before="360" w:after="120"/>
    </w:pPr>
    <w:rPr>
      <w:rFonts w:ascii="Arial" w:hAnsi="Arial" w:eastAsia="Arial" w:cs="Arial"/>
      <w:b w:val="false"/>
      <w:color w:val="000000"/>
      <w:sz w:val="32"/>
      <w:szCs w:val="32"/>
      <w:shd w:fill="FFFFFF" w:val="clear"/>
      <w:lang w:val="es" w:eastAsia="zh-CN" w:bidi="hi-IN"/>
    </w:rPr>
  </w:style>
  <w:style w:type="paragraph" w:styleId="Encabezado3">
    <w:name w:val="Encabezado 3"/>
    <w:next w:val="Normal"/>
    <w:pPr>
      <w:keepNext/>
      <w:keepLines/>
      <w:widowControl/>
      <w:suppressAutoHyphens w:val="true"/>
      <w:spacing w:lineRule="auto" w:line="240" w:before="320" w:after="80"/>
    </w:pPr>
    <w:rPr>
      <w:rFonts w:ascii="Arial" w:hAnsi="Arial" w:eastAsia="Arial" w:cs="Arial"/>
      <w:b w:val="false"/>
      <w:color w:val="434343"/>
      <w:sz w:val="28"/>
      <w:szCs w:val="28"/>
      <w:shd w:fill="FFFFFF" w:val="clear"/>
      <w:lang w:val="es" w:eastAsia="zh-CN" w:bidi="hi-IN"/>
    </w:rPr>
  </w:style>
  <w:style w:type="paragraph" w:styleId="Encabezado4">
    <w:name w:val="Encabezado 4"/>
    <w:next w:val="Normal"/>
    <w:pPr>
      <w:keepNext/>
      <w:keepLines/>
      <w:widowControl/>
      <w:suppressAutoHyphens w:val="true"/>
      <w:spacing w:lineRule="auto" w:line="240" w:before="280" w:after="80"/>
    </w:pPr>
    <w:rPr>
      <w:rFonts w:ascii="Arial" w:hAnsi="Arial" w:eastAsia="Arial" w:cs="Arial"/>
      <w:color w:val="666666"/>
      <w:sz w:val="24"/>
      <w:szCs w:val="24"/>
      <w:shd w:fill="FFFFFF" w:val="clear"/>
      <w:lang w:val="es" w:eastAsia="zh-CN" w:bidi="hi-IN"/>
    </w:rPr>
  </w:style>
  <w:style w:type="paragraph" w:styleId="Encabezado5">
    <w:name w:val="Encabezado 5"/>
    <w:next w:val="Normal"/>
    <w:pPr>
      <w:keepNext/>
      <w:keepLines/>
      <w:widowControl/>
      <w:suppressAutoHyphens w:val="true"/>
      <w:spacing w:lineRule="auto" w:line="240" w:before="240" w:after="80"/>
    </w:pPr>
    <w:rPr>
      <w:rFonts w:ascii="Arial" w:hAnsi="Arial" w:eastAsia="Arial" w:cs="Arial"/>
      <w:color w:val="666666"/>
      <w:sz w:val="22"/>
      <w:szCs w:val="22"/>
      <w:shd w:fill="FFFFFF" w:val="clear"/>
      <w:lang w:val="es" w:eastAsia="zh-CN" w:bidi="hi-IN"/>
    </w:rPr>
  </w:style>
  <w:style w:type="paragraph" w:styleId="Encabezado6">
    <w:name w:val="Encabezado 6"/>
    <w:next w:val="Normal"/>
    <w:pPr>
      <w:keepNext/>
      <w:keepLines/>
      <w:widowControl/>
      <w:suppressAutoHyphens w:val="true"/>
      <w:spacing w:lineRule="auto" w:line="240" w:before="240" w:after="80"/>
    </w:pPr>
    <w:rPr>
      <w:rFonts w:ascii="Arial" w:hAnsi="Arial" w:eastAsia="Arial" w:cs="Arial"/>
      <w:i/>
      <w:color w:val="666666"/>
      <w:sz w:val="22"/>
      <w:szCs w:val="22"/>
      <w:shd w:fill="FFFFFF" w:val="clear"/>
      <w:lang w:val="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LOnormal" w:default="1">
    <w:name w:val="LO-normal"/>
    <w:pPr>
      <w:widowControl/>
      <w:pBdr>
        <w:top w:val="nil"/>
        <w:left w:val="nil"/>
        <w:bottom w:val="nil"/>
        <w:right w:val="nil"/>
      </w:pBdr>
      <w:suppressAutoHyphens w:val="true"/>
      <w:spacing w:lineRule="auto" w:line="276"/>
    </w:pPr>
    <w:rPr>
      <w:rFonts w:ascii="Arial" w:hAnsi="Arial" w:eastAsia="Arial" w:cs="Arial"/>
      <w:i w:val="false"/>
      <w:caps w:val="false"/>
      <w:smallCaps w:val="false"/>
      <w:color w:val="000000"/>
      <w:position w:val="0"/>
      <w:sz w:val="22"/>
      <w:sz w:val="22"/>
      <w:szCs w:val="22"/>
      <w:shd w:fill="FFFFFF" w:val="clear"/>
      <w:vertAlign w:val="baseline"/>
      <w:lang w:val="es" w:eastAsia="zh-CN" w:bidi="hi-IN"/>
    </w:rPr>
  </w:style>
  <w:style w:type="paragraph" w:styleId="Ttulo">
    <w:name w:val="Título"/>
    <w:basedOn w:val="LOnormal"/>
    <w:next w:val="Normal"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tulo">
    <w:name w:val="Subtítulo"/>
    <w:basedOn w:val="LOnormal"/>
    <w:next w:val="Normal"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Encabezamiento">
    <w:name w:val="Encabezamiento"/>
    <w:basedOn w:val="Normal"/>
    <w:pPr/>
    <w:rPr/>
  </w:style>
  <w:style w:type="paragraph" w:styleId="Piedepgina">
    <w:name w:val="Pie de página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es-ES</dc:language>
  <cp:lastPrinted>2017-11-23T13:27:14Z</cp:lastPrinted>
  <cp:revision>0</cp:revision>
</cp:coreProperties>
</file>