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B4F" w:rsidRDefault="00537B4F" w:rsidP="00537B4F">
      <w:pPr>
        <w:pStyle w:val="NormalWeb"/>
        <w:ind w:left="5664" w:firstLine="708"/>
        <w:jc w:val="center"/>
        <w:rPr>
          <w:rFonts w:ascii="Verdana" w:hAnsi="Verdana"/>
          <w:b/>
          <w:bCs/>
        </w:rPr>
      </w:pPr>
      <w:r w:rsidRPr="00537B4F">
        <w:rPr>
          <w:noProof/>
        </w:rPr>
        <w:drawing>
          <wp:inline distT="0" distB="0" distL="0" distR="0">
            <wp:extent cx="1101064" cy="1104900"/>
            <wp:effectExtent l="19050" t="0" r="3836" b="0"/>
            <wp:docPr id="1" name="Imagen 1" descr="C:\Users\eacedo\Desktop\sello_si_se_puede_cadi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acedo\Desktop\sello_si_se_puede_cadiz.png"/>
                    <pic:cNvPicPr>
                      <a:picLocks noChangeAspect="1" noChangeArrowheads="1"/>
                    </pic:cNvPicPr>
                  </pic:nvPicPr>
                  <pic:blipFill>
                    <a:blip r:embed="rId5" cstate="print"/>
                    <a:srcRect/>
                    <a:stretch>
                      <a:fillRect/>
                    </a:stretch>
                  </pic:blipFill>
                  <pic:spPr bwMode="auto">
                    <a:xfrm>
                      <a:off x="0" y="0"/>
                      <a:ext cx="1104506" cy="1108354"/>
                    </a:xfrm>
                    <a:prstGeom prst="rect">
                      <a:avLst/>
                    </a:prstGeom>
                    <a:noFill/>
                    <a:ln w="9525">
                      <a:noFill/>
                      <a:miter lim="800000"/>
                      <a:headEnd/>
                      <a:tailEnd/>
                    </a:ln>
                  </pic:spPr>
                </pic:pic>
              </a:graphicData>
            </a:graphic>
          </wp:inline>
        </w:drawing>
      </w:r>
    </w:p>
    <w:p w:rsidR="00537B4F" w:rsidRDefault="00537B4F" w:rsidP="00537B4F">
      <w:pPr>
        <w:pStyle w:val="NormalWeb"/>
        <w:jc w:val="center"/>
      </w:pPr>
      <w:r w:rsidRPr="00537B4F">
        <w:rPr>
          <w:rFonts w:ascii="Verdana" w:hAnsi="Verdana"/>
          <w:b/>
          <w:bCs/>
        </w:rPr>
        <w:t xml:space="preserve"> </w:t>
      </w:r>
      <w:r>
        <w:rPr>
          <w:rFonts w:ascii="Verdana" w:hAnsi="Verdana"/>
          <w:b/>
          <w:bCs/>
          <w:sz w:val="22"/>
          <w:szCs w:val="22"/>
        </w:rPr>
        <w:t>Al Pleno de la Diputación Provincial de Cádiz</w:t>
      </w:r>
    </w:p>
    <w:p w:rsidR="00537B4F" w:rsidRPr="00794130" w:rsidRDefault="00537B4F" w:rsidP="00537B4F">
      <w:pPr>
        <w:pStyle w:val="NormalWeb"/>
        <w:jc w:val="both"/>
        <w:rPr>
          <w:rFonts w:ascii="Verdana" w:hAnsi="Verdana"/>
          <w:sz w:val="22"/>
          <w:szCs w:val="22"/>
        </w:rPr>
      </w:pPr>
      <w:r w:rsidRPr="00794130">
        <w:rPr>
          <w:rFonts w:ascii="Verdana" w:hAnsi="Verdana"/>
          <w:sz w:val="22"/>
          <w:szCs w:val="22"/>
        </w:rPr>
        <w:t>Jose María González Santos, como Portavoz del Grupo Sí Se Puede Cádiz en la Excma. Diputación Provincial de Cádiz, en virtud de la legislación vigente, presenta al Pleno la siguiente Proposición.</w:t>
      </w:r>
    </w:p>
    <w:p w:rsidR="00537B4F" w:rsidRDefault="00537B4F" w:rsidP="00537B4F">
      <w:pPr>
        <w:pStyle w:val="NormalWeb"/>
        <w:jc w:val="center"/>
      </w:pPr>
      <w:r>
        <w:rPr>
          <w:rFonts w:ascii="Verdana" w:hAnsi="Verdana"/>
          <w:b/>
          <w:bCs/>
          <w:sz w:val="22"/>
          <w:szCs w:val="22"/>
        </w:rPr>
        <w:t>Exposición de motivos</w:t>
      </w:r>
    </w:p>
    <w:p w:rsidR="0001080A" w:rsidRPr="00522FAE" w:rsidRDefault="00CF241F" w:rsidP="00F96606">
      <w:pPr>
        <w:pStyle w:val="NormalWeb"/>
        <w:spacing w:before="238" w:after="238"/>
        <w:jc w:val="both"/>
        <w:rPr>
          <w:rFonts w:ascii="Verdana" w:hAnsi="Verdana"/>
          <w:sz w:val="22"/>
          <w:szCs w:val="22"/>
        </w:rPr>
      </w:pPr>
      <w:r>
        <w:rPr>
          <w:rFonts w:ascii="Verdana" w:hAnsi="Verdana"/>
          <w:sz w:val="22"/>
          <w:szCs w:val="22"/>
        </w:rPr>
        <w:t xml:space="preserve">En las inmediaciones del </w:t>
      </w:r>
      <w:r w:rsidRPr="0005740D">
        <w:rPr>
          <w:rFonts w:ascii="Verdana" w:hAnsi="Verdana"/>
          <w:sz w:val="22"/>
          <w:szCs w:val="22"/>
        </w:rPr>
        <w:t>Parque N</w:t>
      </w:r>
      <w:r w:rsidR="00697B7C" w:rsidRPr="0005740D">
        <w:rPr>
          <w:rFonts w:ascii="Verdana" w:hAnsi="Verdana"/>
          <w:sz w:val="22"/>
          <w:szCs w:val="22"/>
        </w:rPr>
        <w:t>atural</w:t>
      </w:r>
      <w:r w:rsidR="00697B7C" w:rsidRPr="00522FAE">
        <w:rPr>
          <w:rFonts w:ascii="Verdana" w:hAnsi="Verdana"/>
          <w:sz w:val="22"/>
          <w:szCs w:val="22"/>
        </w:rPr>
        <w:t xml:space="preserve"> de la Breña, </w:t>
      </w:r>
      <w:r w:rsidR="00F96606" w:rsidRPr="00522FAE">
        <w:rPr>
          <w:rFonts w:ascii="Verdana" w:hAnsi="Verdana"/>
          <w:sz w:val="22"/>
          <w:szCs w:val="22"/>
        </w:rPr>
        <w:t>en el lugar conocido como “Cortijo del Santo”</w:t>
      </w:r>
      <w:r w:rsidR="00D771D0">
        <w:rPr>
          <w:rFonts w:ascii="Verdana" w:hAnsi="Verdana"/>
          <w:sz w:val="22"/>
          <w:szCs w:val="22"/>
        </w:rPr>
        <w:t>,</w:t>
      </w:r>
      <w:r w:rsidR="00F96606" w:rsidRPr="00522FAE">
        <w:rPr>
          <w:rFonts w:ascii="Verdana" w:hAnsi="Verdana"/>
          <w:sz w:val="22"/>
          <w:szCs w:val="22"/>
        </w:rPr>
        <w:t xml:space="preserve"> </w:t>
      </w:r>
      <w:r w:rsidR="00D771D0">
        <w:rPr>
          <w:rFonts w:ascii="Verdana" w:hAnsi="Verdana"/>
          <w:sz w:val="22"/>
          <w:szCs w:val="22"/>
        </w:rPr>
        <w:t xml:space="preserve">se ubica la ermita de </w:t>
      </w:r>
      <w:r w:rsidR="00D771D0" w:rsidRPr="00522FAE">
        <w:rPr>
          <w:rFonts w:ascii="Verdana" w:hAnsi="Verdana"/>
          <w:sz w:val="22"/>
          <w:szCs w:val="22"/>
        </w:rPr>
        <w:t>San Ambrosio</w:t>
      </w:r>
      <w:r w:rsidR="00D771D0">
        <w:rPr>
          <w:rFonts w:ascii="Verdana" w:hAnsi="Verdana"/>
          <w:sz w:val="22"/>
          <w:szCs w:val="22"/>
        </w:rPr>
        <w:t>, construida</w:t>
      </w:r>
      <w:r w:rsidR="00F96606" w:rsidRPr="00522FAE">
        <w:rPr>
          <w:rFonts w:ascii="Verdana" w:hAnsi="Verdana"/>
          <w:sz w:val="22"/>
          <w:szCs w:val="22"/>
        </w:rPr>
        <w:t xml:space="preserve"> sobre los restos de una </w:t>
      </w:r>
      <w:r w:rsidR="00F96606" w:rsidRPr="0005740D">
        <w:rPr>
          <w:rFonts w:ascii="Verdana" w:hAnsi="Verdana"/>
          <w:sz w:val="22"/>
          <w:szCs w:val="22"/>
        </w:rPr>
        <w:t>villa r</w:t>
      </w:r>
      <w:r w:rsidR="00D771D0" w:rsidRPr="0005740D">
        <w:rPr>
          <w:rFonts w:ascii="Verdana" w:hAnsi="Verdana"/>
          <w:sz w:val="22"/>
          <w:szCs w:val="22"/>
        </w:rPr>
        <w:t>omana</w:t>
      </w:r>
      <w:r w:rsidR="00F96606" w:rsidRPr="0005740D">
        <w:rPr>
          <w:rFonts w:ascii="Verdana" w:hAnsi="Verdana"/>
          <w:sz w:val="22"/>
          <w:szCs w:val="22"/>
        </w:rPr>
        <w:t>.</w:t>
      </w:r>
      <w:bookmarkStart w:id="0" w:name="_GoBack"/>
      <w:bookmarkEnd w:id="0"/>
      <w:r w:rsidR="00514DAC" w:rsidRPr="00522FAE">
        <w:rPr>
          <w:rFonts w:ascii="Verdana" w:hAnsi="Verdana"/>
          <w:sz w:val="22"/>
          <w:szCs w:val="22"/>
        </w:rPr>
        <w:t xml:space="preserve"> </w:t>
      </w:r>
    </w:p>
    <w:p w:rsidR="007407E6" w:rsidRPr="00522FAE" w:rsidRDefault="00621FF9" w:rsidP="007407E6">
      <w:pPr>
        <w:pStyle w:val="NormalWeb"/>
        <w:spacing w:before="238" w:after="238"/>
        <w:jc w:val="both"/>
        <w:rPr>
          <w:rFonts w:ascii="Verdana" w:hAnsi="Verdana"/>
          <w:sz w:val="22"/>
          <w:szCs w:val="22"/>
        </w:rPr>
      </w:pPr>
      <w:r w:rsidRPr="00522FAE">
        <w:rPr>
          <w:rFonts w:ascii="Verdana" w:hAnsi="Verdana"/>
          <w:sz w:val="22"/>
          <w:szCs w:val="22"/>
        </w:rPr>
        <w:t>A</w:t>
      </w:r>
      <w:r w:rsidR="00D771D0" w:rsidRPr="00522FAE">
        <w:rPr>
          <w:rFonts w:ascii="Verdana" w:hAnsi="Verdana"/>
          <w:sz w:val="22"/>
          <w:szCs w:val="22"/>
        </w:rPr>
        <w:t xml:space="preserve"> partir de dos proyectos de conservación</w:t>
      </w:r>
      <w:r w:rsidR="00D771D0">
        <w:rPr>
          <w:rFonts w:ascii="Verdana" w:hAnsi="Verdana"/>
          <w:sz w:val="22"/>
          <w:szCs w:val="22"/>
        </w:rPr>
        <w:t>,</w:t>
      </w:r>
      <w:r w:rsidR="00D771D0" w:rsidRPr="00522FAE">
        <w:rPr>
          <w:rFonts w:ascii="Verdana" w:hAnsi="Verdana"/>
          <w:sz w:val="22"/>
          <w:szCs w:val="22"/>
        </w:rPr>
        <w:t xml:space="preserve"> entre los años 1998-2000 y 2002-2004</w:t>
      </w:r>
      <w:r w:rsidR="00D771D0">
        <w:rPr>
          <w:rFonts w:ascii="Verdana" w:hAnsi="Verdana"/>
          <w:sz w:val="22"/>
          <w:szCs w:val="22"/>
        </w:rPr>
        <w:t>, se llevaron a cabo a</w:t>
      </w:r>
      <w:r w:rsidRPr="00522FAE">
        <w:rPr>
          <w:rFonts w:ascii="Verdana" w:hAnsi="Verdana"/>
          <w:sz w:val="22"/>
          <w:szCs w:val="22"/>
        </w:rPr>
        <w:t>ctuac</w:t>
      </w:r>
      <w:r w:rsidR="0001080A" w:rsidRPr="00522FAE">
        <w:rPr>
          <w:rFonts w:ascii="Verdana" w:hAnsi="Verdana"/>
          <w:sz w:val="22"/>
          <w:szCs w:val="22"/>
        </w:rPr>
        <w:t>iones</w:t>
      </w:r>
      <w:r w:rsidR="00265603" w:rsidRPr="00522FAE">
        <w:rPr>
          <w:rFonts w:ascii="Verdana" w:hAnsi="Verdana"/>
          <w:sz w:val="22"/>
          <w:szCs w:val="22"/>
        </w:rPr>
        <w:t xml:space="preserve"> </w:t>
      </w:r>
      <w:r w:rsidR="001D15E2" w:rsidRPr="00522FAE">
        <w:rPr>
          <w:rFonts w:ascii="Verdana" w:hAnsi="Verdana"/>
          <w:sz w:val="22"/>
          <w:szCs w:val="22"/>
        </w:rPr>
        <w:t xml:space="preserve">promovidas por la Mancomunidad de Municipios de La Janda, en colaboración con el Obispado de Cadiz y Ceuta, el Ayuntamiento de </w:t>
      </w:r>
      <w:r w:rsidR="0001080A" w:rsidRPr="00522FAE">
        <w:rPr>
          <w:rFonts w:ascii="Verdana" w:hAnsi="Verdana"/>
          <w:sz w:val="22"/>
          <w:szCs w:val="22"/>
        </w:rPr>
        <w:t>Barbate</w:t>
      </w:r>
      <w:r w:rsidR="001D15E2" w:rsidRPr="00522FAE">
        <w:rPr>
          <w:rFonts w:ascii="Verdana" w:hAnsi="Verdana"/>
          <w:sz w:val="22"/>
          <w:szCs w:val="22"/>
        </w:rPr>
        <w:t xml:space="preserve"> y el INEM</w:t>
      </w:r>
      <w:r w:rsidR="00D771D0">
        <w:rPr>
          <w:rFonts w:ascii="Verdana" w:hAnsi="Verdana"/>
          <w:sz w:val="22"/>
          <w:szCs w:val="22"/>
        </w:rPr>
        <w:t>. Estas actuaciones p</w:t>
      </w:r>
      <w:r w:rsidR="005517E8">
        <w:rPr>
          <w:rFonts w:ascii="Verdana" w:hAnsi="Verdana"/>
          <w:sz w:val="22"/>
          <w:szCs w:val="22"/>
        </w:rPr>
        <w:t>ermitieron hacer</w:t>
      </w:r>
      <w:r w:rsidRPr="00522FAE">
        <w:rPr>
          <w:rFonts w:ascii="Verdana" w:hAnsi="Verdana"/>
          <w:sz w:val="22"/>
          <w:szCs w:val="22"/>
        </w:rPr>
        <w:t xml:space="preserve"> medidas de adecuación de la zona y </w:t>
      </w:r>
      <w:r w:rsidR="005517E8">
        <w:rPr>
          <w:rFonts w:ascii="Verdana" w:hAnsi="Verdana"/>
          <w:sz w:val="22"/>
          <w:szCs w:val="22"/>
        </w:rPr>
        <w:t xml:space="preserve">el </w:t>
      </w:r>
      <w:r w:rsidRPr="00522FAE">
        <w:rPr>
          <w:rFonts w:ascii="Verdana" w:hAnsi="Verdana"/>
          <w:sz w:val="22"/>
          <w:szCs w:val="22"/>
        </w:rPr>
        <w:t xml:space="preserve">apuntalamiento de los arcos del interior de la ermita. Asimismo, se realizaron intervenciones arqueológicas </w:t>
      </w:r>
      <w:r w:rsidR="00D771D0">
        <w:rPr>
          <w:rFonts w:ascii="Verdana" w:hAnsi="Verdana"/>
          <w:sz w:val="22"/>
          <w:szCs w:val="22"/>
        </w:rPr>
        <w:t>centradas</w:t>
      </w:r>
      <w:r w:rsidR="00E630BD" w:rsidRPr="00522FAE">
        <w:rPr>
          <w:rFonts w:ascii="Verdana" w:hAnsi="Verdana"/>
          <w:sz w:val="22"/>
          <w:szCs w:val="22"/>
        </w:rPr>
        <w:t xml:space="preserve"> en parte de la necrópolis y la villa romana. Estas medidas de </w:t>
      </w:r>
      <w:r w:rsidR="0001080A" w:rsidRPr="00522FAE">
        <w:rPr>
          <w:rFonts w:ascii="Verdana" w:hAnsi="Verdana"/>
          <w:sz w:val="22"/>
          <w:szCs w:val="22"/>
        </w:rPr>
        <w:t>conservación</w:t>
      </w:r>
      <w:r w:rsidR="00E630BD" w:rsidRPr="00522FAE">
        <w:rPr>
          <w:rFonts w:ascii="Verdana" w:hAnsi="Verdana"/>
          <w:sz w:val="22"/>
          <w:szCs w:val="22"/>
        </w:rPr>
        <w:t xml:space="preserve"> y puesta en valor </w:t>
      </w:r>
      <w:r w:rsidR="00FE4723">
        <w:rPr>
          <w:rFonts w:ascii="Verdana" w:hAnsi="Verdana"/>
          <w:sz w:val="22"/>
          <w:szCs w:val="22"/>
        </w:rPr>
        <w:t>permitirían inscribir la ermita como BIC</w:t>
      </w:r>
      <w:r w:rsidR="007407E6" w:rsidRPr="00522FAE">
        <w:rPr>
          <w:rFonts w:ascii="Verdana" w:hAnsi="Verdana"/>
          <w:sz w:val="22"/>
          <w:szCs w:val="22"/>
        </w:rPr>
        <w:t xml:space="preserve"> (BOJA de 16 de marzo de 2004)</w:t>
      </w:r>
      <w:r w:rsidR="00265603" w:rsidRPr="00522FAE">
        <w:rPr>
          <w:rFonts w:ascii="Verdana" w:hAnsi="Verdana"/>
          <w:sz w:val="22"/>
          <w:szCs w:val="22"/>
        </w:rPr>
        <w:t>. Sin embargo, tras esto la ermita quedó abandonada a su suerte.</w:t>
      </w:r>
    </w:p>
    <w:p w:rsidR="00BC04B4" w:rsidRPr="00522FAE" w:rsidRDefault="00D771D0" w:rsidP="00F96606">
      <w:pPr>
        <w:pStyle w:val="NormalWeb"/>
        <w:spacing w:before="238" w:after="238"/>
        <w:jc w:val="both"/>
        <w:rPr>
          <w:rFonts w:ascii="Verdana" w:hAnsi="Verdana"/>
          <w:sz w:val="22"/>
          <w:szCs w:val="22"/>
        </w:rPr>
      </w:pPr>
      <w:r>
        <w:rPr>
          <w:rFonts w:ascii="Verdana" w:hAnsi="Verdana"/>
          <w:sz w:val="22"/>
          <w:szCs w:val="22"/>
        </w:rPr>
        <w:t xml:space="preserve">Posteriormente, el </w:t>
      </w:r>
      <w:r w:rsidRPr="00522FAE">
        <w:rPr>
          <w:rFonts w:ascii="Verdana" w:hAnsi="Verdana"/>
          <w:sz w:val="22"/>
          <w:szCs w:val="22"/>
        </w:rPr>
        <w:t>2 de febrero de 2015</w:t>
      </w:r>
      <w:r w:rsidR="00FE4723">
        <w:rPr>
          <w:rFonts w:ascii="Verdana" w:hAnsi="Verdana"/>
          <w:sz w:val="22"/>
          <w:szCs w:val="22"/>
        </w:rPr>
        <w:t xml:space="preserve">, </w:t>
      </w:r>
      <w:r>
        <w:rPr>
          <w:rFonts w:ascii="Verdana" w:hAnsi="Verdana"/>
          <w:sz w:val="22"/>
          <w:szCs w:val="22"/>
        </w:rPr>
        <w:t>se</w:t>
      </w:r>
      <w:r w:rsidR="007407E6" w:rsidRPr="00522FAE">
        <w:rPr>
          <w:rFonts w:ascii="Verdana" w:hAnsi="Verdana"/>
          <w:sz w:val="22"/>
          <w:szCs w:val="22"/>
        </w:rPr>
        <w:t xml:space="preserve"> firma un convenio</w:t>
      </w:r>
      <w:r>
        <w:rPr>
          <w:rFonts w:ascii="Verdana" w:hAnsi="Verdana"/>
          <w:sz w:val="22"/>
          <w:szCs w:val="22"/>
        </w:rPr>
        <w:t xml:space="preserve"> por</w:t>
      </w:r>
      <w:r w:rsidR="00FE4723" w:rsidRPr="00522FAE">
        <w:rPr>
          <w:rFonts w:ascii="Verdana" w:hAnsi="Verdana"/>
          <w:sz w:val="22"/>
          <w:szCs w:val="22"/>
        </w:rPr>
        <w:t xml:space="preserve"> tres </w:t>
      </w:r>
      <w:r>
        <w:rPr>
          <w:rFonts w:ascii="Verdana" w:hAnsi="Verdana"/>
          <w:sz w:val="22"/>
          <w:szCs w:val="22"/>
        </w:rPr>
        <w:t>años</w:t>
      </w:r>
      <w:r w:rsidR="007407E6" w:rsidRPr="00522FAE">
        <w:rPr>
          <w:rFonts w:ascii="Verdana" w:hAnsi="Verdana"/>
          <w:sz w:val="22"/>
          <w:szCs w:val="22"/>
        </w:rPr>
        <w:t xml:space="preserve"> </w:t>
      </w:r>
      <w:r w:rsidR="00BC04B4" w:rsidRPr="00522FAE">
        <w:rPr>
          <w:rFonts w:ascii="Verdana" w:hAnsi="Verdana"/>
          <w:sz w:val="22"/>
          <w:szCs w:val="22"/>
        </w:rPr>
        <w:t xml:space="preserve">entre </w:t>
      </w:r>
      <w:r>
        <w:rPr>
          <w:rFonts w:ascii="Verdana" w:hAnsi="Verdana"/>
          <w:sz w:val="22"/>
          <w:szCs w:val="22"/>
        </w:rPr>
        <w:t>el propietario del inmueble (</w:t>
      </w:r>
      <w:r w:rsidR="00BC04B4" w:rsidRPr="00522FAE">
        <w:rPr>
          <w:rFonts w:ascii="Verdana" w:hAnsi="Verdana"/>
          <w:sz w:val="22"/>
          <w:szCs w:val="22"/>
        </w:rPr>
        <w:t xml:space="preserve">Obispado de </w:t>
      </w:r>
      <w:r w:rsidRPr="00522FAE">
        <w:rPr>
          <w:rFonts w:ascii="Verdana" w:hAnsi="Verdana"/>
          <w:sz w:val="22"/>
          <w:szCs w:val="22"/>
        </w:rPr>
        <w:t>Cádiz</w:t>
      </w:r>
      <w:r w:rsidR="00BC04B4" w:rsidRPr="00522FAE">
        <w:rPr>
          <w:rFonts w:ascii="Verdana" w:hAnsi="Verdana"/>
          <w:sz w:val="22"/>
          <w:szCs w:val="22"/>
        </w:rPr>
        <w:t xml:space="preserve"> y Ceuta</w:t>
      </w:r>
      <w:r>
        <w:rPr>
          <w:rFonts w:ascii="Verdana" w:hAnsi="Verdana"/>
          <w:sz w:val="22"/>
          <w:szCs w:val="22"/>
        </w:rPr>
        <w:t>)</w:t>
      </w:r>
      <w:r w:rsidR="00BC04B4" w:rsidRPr="00522FAE">
        <w:rPr>
          <w:rFonts w:ascii="Verdana" w:hAnsi="Verdana"/>
          <w:sz w:val="22"/>
          <w:szCs w:val="22"/>
        </w:rPr>
        <w:t xml:space="preserve"> y el Ayuntamiento de Barbate</w:t>
      </w:r>
      <w:r w:rsidR="00815609" w:rsidRPr="00522FAE">
        <w:rPr>
          <w:rFonts w:ascii="Verdana" w:hAnsi="Verdana"/>
          <w:sz w:val="22"/>
          <w:szCs w:val="22"/>
        </w:rPr>
        <w:t>, entonces regido por el PSOE</w:t>
      </w:r>
      <w:r>
        <w:rPr>
          <w:rFonts w:ascii="Verdana" w:hAnsi="Verdana"/>
          <w:sz w:val="22"/>
          <w:szCs w:val="22"/>
        </w:rPr>
        <w:t>, por el cual se indica que</w:t>
      </w:r>
      <w:r w:rsidR="00BC04B4" w:rsidRPr="00522FAE">
        <w:rPr>
          <w:rFonts w:ascii="Verdana" w:hAnsi="Verdana"/>
          <w:sz w:val="22"/>
          <w:szCs w:val="22"/>
        </w:rPr>
        <w:t xml:space="preserve"> </w:t>
      </w:r>
      <w:r>
        <w:rPr>
          <w:rFonts w:ascii="Verdana" w:hAnsi="Verdana"/>
          <w:sz w:val="22"/>
          <w:szCs w:val="22"/>
        </w:rPr>
        <w:t xml:space="preserve">la responsabilidad de </w:t>
      </w:r>
      <w:r w:rsidRPr="00522FAE">
        <w:rPr>
          <w:rFonts w:ascii="Verdana" w:hAnsi="Verdana"/>
          <w:sz w:val="22"/>
          <w:szCs w:val="22"/>
        </w:rPr>
        <w:t>mantenimiento</w:t>
      </w:r>
      <w:r>
        <w:rPr>
          <w:rFonts w:ascii="Verdana" w:hAnsi="Verdana"/>
          <w:sz w:val="22"/>
          <w:szCs w:val="22"/>
        </w:rPr>
        <w:t>, desbroce y</w:t>
      </w:r>
      <w:r w:rsidRPr="00522FAE">
        <w:rPr>
          <w:rFonts w:ascii="Verdana" w:hAnsi="Verdana"/>
          <w:sz w:val="22"/>
          <w:szCs w:val="22"/>
        </w:rPr>
        <w:t xml:space="preserve"> limpieza, así como su vigilancia e inspección técnica</w:t>
      </w:r>
      <w:r>
        <w:rPr>
          <w:rFonts w:ascii="Verdana" w:hAnsi="Verdana"/>
          <w:sz w:val="22"/>
          <w:szCs w:val="22"/>
        </w:rPr>
        <w:t>,</w:t>
      </w:r>
      <w:r w:rsidRPr="00522FAE">
        <w:rPr>
          <w:rFonts w:ascii="Verdana" w:hAnsi="Verdana"/>
          <w:sz w:val="22"/>
          <w:szCs w:val="22"/>
        </w:rPr>
        <w:t xml:space="preserve"> </w:t>
      </w:r>
      <w:r>
        <w:rPr>
          <w:rFonts w:ascii="Verdana" w:hAnsi="Verdana"/>
          <w:sz w:val="22"/>
          <w:szCs w:val="22"/>
        </w:rPr>
        <w:t>correría a cargo d</w:t>
      </w:r>
      <w:r w:rsidR="00BC04B4" w:rsidRPr="00522FAE">
        <w:rPr>
          <w:rFonts w:ascii="Verdana" w:hAnsi="Verdana"/>
          <w:sz w:val="22"/>
          <w:szCs w:val="22"/>
        </w:rPr>
        <w:t xml:space="preserve">el </w:t>
      </w:r>
      <w:r w:rsidR="00815609" w:rsidRPr="00522FAE">
        <w:rPr>
          <w:rFonts w:ascii="Verdana" w:hAnsi="Verdana"/>
          <w:sz w:val="22"/>
          <w:szCs w:val="22"/>
        </w:rPr>
        <w:t>Consistorio</w:t>
      </w:r>
      <w:r>
        <w:rPr>
          <w:rFonts w:ascii="Verdana" w:hAnsi="Verdana"/>
          <w:sz w:val="22"/>
          <w:szCs w:val="22"/>
        </w:rPr>
        <w:t xml:space="preserve"> </w:t>
      </w:r>
      <w:r w:rsidR="00621FF9" w:rsidRPr="00522FAE">
        <w:rPr>
          <w:rFonts w:ascii="Verdana" w:hAnsi="Verdana"/>
          <w:sz w:val="22"/>
          <w:szCs w:val="22"/>
        </w:rPr>
        <w:t>(como responsable de la ejecución y dirección de los trabajos)</w:t>
      </w:r>
      <w:r w:rsidR="0001080A" w:rsidRPr="00522FAE">
        <w:rPr>
          <w:rFonts w:ascii="Verdana" w:hAnsi="Verdana"/>
          <w:sz w:val="22"/>
          <w:szCs w:val="22"/>
        </w:rPr>
        <w:t>. A</w:t>
      </w:r>
      <w:r w:rsidR="00BC04B4" w:rsidRPr="00522FAE">
        <w:rPr>
          <w:rFonts w:ascii="Verdana" w:hAnsi="Verdana"/>
          <w:sz w:val="22"/>
          <w:szCs w:val="22"/>
        </w:rPr>
        <w:t xml:space="preserve"> cambio, el Obispado </w:t>
      </w:r>
      <w:r w:rsidR="007407E6" w:rsidRPr="00522FAE">
        <w:rPr>
          <w:rFonts w:ascii="Verdana" w:hAnsi="Verdana"/>
          <w:sz w:val="22"/>
          <w:szCs w:val="22"/>
        </w:rPr>
        <w:t>facilitaría los materiales necesarios para su conservación</w:t>
      </w:r>
      <w:r w:rsidR="0001080A" w:rsidRPr="00522FAE">
        <w:rPr>
          <w:rFonts w:ascii="Verdana" w:hAnsi="Verdana"/>
          <w:sz w:val="22"/>
          <w:szCs w:val="22"/>
        </w:rPr>
        <w:t>, se comprometía al mantenimiento del camino de acceso,  la reparación del vallado perimetral, puertas y candado de acceso al recinto y</w:t>
      </w:r>
      <w:r w:rsidR="007407E6" w:rsidRPr="00522FAE">
        <w:rPr>
          <w:rFonts w:ascii="Verdana" w:hAnsi="Verdana"/>
          <w:sz w:val="22"/>
          <w:szCs w:val="22"/>
        </w:rPr>
        <w:t xml:space="preserve"> </w:t>
      </w:r>
      <w:r w:rsidR="00BC04B4" w:rsidRPr="00522FAE">
        <w:rPr>
          <w:rFonts w:ascii="Verdana" w:hAnsi="Verdana"/>
          <w:sz w:val="22"/>
          <w:szCs w:val="22"/>
        </w:rPr>
        <w:t>permitiría al Ayuntamiento organizar visitas</w:t>
      </w:r>
      <w:r w:rsidR="007407E6" w:rsidRPr="00522FAE">
        <w:rPr>
          <w:rFonts w:ascii="Verdana" w:hAnsi="Verdana"/>
          <w:sz w:val="22"/>
          <w:szCs w:val="22"/>
        </w:rPr>
        <w:t xml:space="preserve"> de carácter cultural </w:t>
      </w:r>
      <w:r w:rsidR="00621FF9" w:rsidRPr="00522FAE">
        <w:rPr>
          <w:rFonts w:ascii="Verdana" w:hAnsi="Verdana"/>
          <w:sz w:val="22"/>
          <w:szCs w:val="22"/>
        </w:rPr>
        <w:t xml:space="preserve">una vez terminadas las obras. </w:t>
      </w:r>
    </w:p>
    <w:p w:rsidR="00B72089" w:rsidRPr="00522FAE" w:rsidRDefault="00D771D0" w:rsidP="00F96606">
      <w:pPr>
        <w:pStyle w:val="NormalWeb"/>
        <w:spacing w:before="238" w:after="238"/>
        <w:jc w:val="both"/>
        <w:rPr>
          <w:rFonts w:ascii="Verdana" w:hAnsi="Verdana"/>
          <w:sz w:val="22"/>
          <w:szCs w:val="22"/>
        </w:rPr>
      </w:pPr>
      <w:r>
        <w:rPr>
          <w:rFonts w:ascii="Verdana" w:hAnsi="Verdana"/>
          <w:sz w:val="22"/>
          <w:szCs w:val="22"/>
        </w:rPr>
        <w:t>Actualmente, desde concejalía de</w:t>
      </w:r>
      <w:r w:rsidR="00815609" w:rsidRPr="00522FAE">
        <w:rPr>
          <w:rFonts w:ascii="Verdana" w:hAnsi="Verdana"/>
          <w:sz w:val="22"/>
          <w:szCs w:val="22"/>
        </w:rPr>
        <w:t xml:space="preserve"> Cultura (PA)</w:t>
      </w:r>
      <w:r>
        <w:rPr>
          <w:rFonts w:ascii="Verdana" w:hAnsi="Verdana"/>
          <w:sz w:val="22"/>
          <w:szCs w:val="22"/>
        </w:rPr>
        <w:t>, se</w:t>
      </w:r>
      <w:r w:rsidR="00815609" w:rsidRPr="00522FAE">
        <w:rPr>
          <w:rFonts w:ascii="Verdana" w:hAnsi="Verdana"/>
          <w:sz w:val="22"/>
          <w:szCs w:val="22"/>
        </w:rPr>
        <w:t xml:space="preserve"> indica que existe una incapacidad para llevar a cabo este convenio debido </w:t>
      </w:r>
      <w:r>
        <w:rPr>
          <w:rFonts w:ascii="Verdana" w:hAnsi="Verdana"/>
          <w:sz w:val="22"/>
          <w:szCs w:val="22"/>
        </w:rPr>
        <w:t xml:space="preserve">a </w:t>
      </w:r>
      <w:r w:rsidR="00DC2418" w:rsidRPr="00522FAE">
        <w:rPr>
          <w:rFonts w:ascii="Verdana" w:hAnsi="Verdana"/>
          <w:sz w:val="22"/>
          <w:szCs w:val="22"/>
        </w:rPr>
        <w:t>la complicada situación económica del municipio</w:t>
      </w:r>
      <w:r w:rsidR="00815609" w:rsidRPr="00522FAE">
        <w:rPr>
          <w:rFonts w:ascii="Verdana" w:hAnsi="Verdana"/>
          <w:sz w:val="22"/>
          <w:szCs w:val="22"/>
        </w:rPr>
        <w:t xml:space="preserve">. </w:t>
      </w:r>
      <w:r>
        <w:rPr>
          <w:rFonts w:ascii="Verdana" w:hAnsi="Verdana"/>
          <w:sz w:val="22"/>
          <w:szCs w:val="22"/>
        </w:rPr>
        <w:t>A la vez que, por su parte, el propietario del BIC (</w:t>
      </w:r>
      <w:r w:rsidR="00B72089" w:rsidRPr="00522FAE">
        <w:rPr>
          <w:rFonts w:ascii="Verdana" w:hAnsi="Verdana"/>
          <w:sz w:val="22"/>
          <w:szCs w:val="22"/>
        </w:rPr>
        <w:t>el Obispado de Cádiz y Ceuta</w:t>
      </w:r>
      <w:r>
        <w:rPr>
          <w:rFonts w:ascii="Verdana" w:hAnsi="Verdana"/>
          <w:sz w:val="22"/>
          <w:szCs w:val="22"/>
        </w:rPr>
        <w:t>)</w:t>
      </w:r>
      <w:r w:rsidR="00B72089" w:rsidRPr="00522FAE">
        <w:rPr>
          <w:rFonts w:ascii="Verdana" w:hAnsi="Verdana"/>
          <w:sz w:val="22"/>
          <w:szCs w:val="22"/>
        </w:rPr>
        <w:t>, tampoco ha paliado de manera unilateral la situación de abandono del mismo, escudándose en el acuerdo firmado.</w:t>
      </w:r>
    </w:p>
    <w:p w:rsidR="00D771D0" w:rsidRDefault="00D771D0" w:rsidP="00F96606">
      <w:pPr>
        <w:pStyle w:val="NormalWeb"/>
        <w:spacing w:before="238" w:after="238"/>
        <w:jc w:val="both"/>
        <w:rPr>
          <w:rFonts w:ascii="Verdana" w:hAnsi="Verdana"/>
          <w:sz w:val="22"/>
          <w:szCs w:val="22"/>
        </w:rPr>
      </w:pPr>
      <w:r>
        <w:rPr>
          <w:rFonts w:ascii="Verdana" w:hAnsi="Verdana"/>
          <w:sz w:val="22"/>
          <w:szCs w:val="22"/>
        </w:rPr>
        <w:t xml:space="preserve">La </w:t>
      </w:r>
      <w:r w:rsidR="00815609" w:rsidRPr="00522FAE">
        <w:rPr>
          <w:rFonts w:ascii="Verdana" w:hAnsi="Verdana"/>
          <w:sz w:val="22"/>
          <w:szCs w:val="22"/>
        </w:rPr>
        <w:t xml:space="preserve"> Delegación Territorial de la Consejería de Cultura, Turismo y Deporte de la Junta de Andalucía en Cádiz </w:t>
      </w:r>
      <w:r w:rsidR="00B72089" w:rsidRPr="00522FAE">
        <w:rPr>
          <w:rFonts w:ascii="Verdana" w:hAnsi="Verdana"/>
          <w:sz w:val="22"/>
          <w:szCs w:val="22"/>
        </w:rPr>
        <w:t>hizo</w:t>
      </w:r>
      <w:r w:rsidR="00815609" w:rsidRPr="00522FAE">
        <w:rPr>
          <w:rFonts w:ascii="Verdana" w:hAnsi="Verdana"/>
          <w:sz w:val="22"/>
          <w:szCs w:val="22"/>
        </w:rPr>
        <w:t xml:space="preserve"> un prime</w:t>
      </w:r>
      <w:r w:rsidR="00DC2418" w:rsidRPr="00522FAE">
        <w:rPr>
          <w:rFonts w:ascii="Verdana" w:hAnsi="Verdana"/>
          <w:sz w:val="22"/>
          <w:szCs w:val="22"/>
        </w:rPr>
        <w:t>r requerimiento al Obispado</w:t>
      </w:r>
      <w:r w:rsidR="00B72089" w:rsidRPr="00522FAE">
        <w:rPr>
          <w:rFonts w:ascii="Verdana" w:hAnsi="Verdana"/>
          <w:sz w:val="22"/>
          <w:szCs w:val="22"/>
        </w:rPr>
        <w:t>,</w:t>
      </w:r>
      <w:r w:rsidR="00DC2418" w:rsidRPr="00522FAE">
        <w:rPr>
          <w:rFonts w:ascii="Verdana" w:hAnsi="Verdana"/>
          <w:sz w:val="22"/>
          <w:szCs w:val="22"/>
        </w:rPr>
        <w:t xml:space="preserve"> en j</w:t>
      </w:r>
      <w:r w:rsidR="00815609" w:rsidRPr="00522FAE">
        <w:rPr>
          <w:rFonts w:ascii="Verdana" w:hAnsi="Verdana"/>
          <w:sz w:val="22"/>
          <w:szCs w:val="22"/>
        </w:rPr>
        <w:t>ulio de 2011</w:t>
      </w:r>
      <w:r w:rsidR="00B72089" w:rsidRPr="00522FAE">
        <w:rPr>
          <w:rFonts w:ascii="Verdana" w:hAnsi="Verdana"/>
          <w:sz w:val="22"/>
          <w:szCs w:val="22"/>
        </w:rPr>
        <w:t>,</w:t>
      </w:r>
      <w:r w:rsidR="00815609" w:rsidRPr="00522FAE">
        <w:rPr>
          <w:rFonts w:ascii="Verdana" w:hAnsi="Verdana"/>
          <w:sz w:val="22"/>
          <w:szCs w:val="22"/>
        </w:rPr>
        <w:t xml:space="preserve"> con el fin de que se le informase de</w:t>
      </w:r>
      <w:r w:rsidR="00E630BD" w:rsidRPr="00522FAE">
        <w:rPr>
          <w:rFonts w:ascii="Verdana" w:hAnsi="Verdana"/>
          <w:sz w:val="22"/>
          <w:szCs w:val="22"/>
        </w:rPr>
        <w:t>l estado de la ermita</w:t>
      </w:r>
      <w:r w:rsidR="00DC2418" w:rsidRPr="00522FAE">
        <w:rPr>
          <w:rFonts w:ascii="Verdana" w:hAnsi="Verdana"/>
          <w:sz w:val="22"/>
          <w:szCs w:val="22"/>
        </w:rPr>
        <w:t>, así como de un proyecto de conservación</w:t>
      </w:r>
      <w:r w:rsidR="00B72089" w:rsidRPr="00522FAE">
        <w:rPr>
          <w:rFonts w:ascii="Verdana" w:hAnsi="Verdana"/>
          <w:sz w:val="22"/>
          <w:szCs w:val="22"/>
        </w:rPr>
        <w:t xml:space="preserve"> de la misma</w:t>
      </w:r>
      <w:r>
        <w:rPr>
          <w:rFonts w:ascii="Verdana" w:hAnsi="Verdana"/>
          <w:sz w:val="22"/>
          <w:szCs w:val="22"/>
        </w:rPr>
        <w:t>.</w:t>
      </w:r>
      <w:r w:rsidR="00815609" w:rsidRPr="00522FAE">
        <w:rPr>
          <w:rFonts w:ascii="Verdana" w:hAnsi="Verdana"/>
          <w:sz w:val="22"/>
          <w:szCs w:val="22"/>
        </w:rPr>
        <w:t xml:space="preserve"> </w:t>
      </w:r>
    </w:p>
    <w:p w:rsidR="00D771D0" w:rsidRDefault="00D771D0" w:rsidP="00F96606">
      <w:pPr>
        <w:pStyle w:val="NormalWeb"/>
        <w:spacing w:before="238" w:after="238"/>
        <w:jc w:val="both"/>
        <w:rPr>
          <w:rFonts w:ascii="Verdana" w:hAnsi="Verdana"/>
          <w:sz w:val="22"/>
          <w:szCs w:val="22"/>
        </w:rPr>
      </w:pPr>
      <w:r>
        <w:rPr>
          <w:rFonts w:ascii="Verdana" w:hAnsi="Verdana"/>
          <w:sz w:val="22"/>
          <w:szCs w:val="22"/>
        </w:rPr>
        <w:lastRenderedPageBreak/>
        <w:t xml:space="preserve">                                                                                       </w:t>
      </w:r>
      <w:r w:rsidRPr="00D771D0">
        <w:rPr>
          <w:rFonts w:ascii="Verdana" w:hAnsi="Verdana"/>
          <w:noProof/>
          <w:sz w:val="22"/>
          <w:szCs w:val="22"/>
        </w:rPr>
        <w:drawing>
          <wp:inline distT="0" distB="0" distL="0" distR="0">
            <wp:extent cx="1101064" cy="1104900"/>
            <wp:effectExtent l="19050" t="0" r="3836" b="0"/>
            <wp:docPr id="2" name="Imagen 1" descr="C:\Users\eacedo\Desktop\sello_si_se_puede_cadi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acedo\Desktop\sello_si_se_puede_cadiz.png"/>
                    <pic:cNvPicPr>
                      <a:picLocks noChangeAspect="1" noChangeArrowheads="1"/>
                    </pic:cNvPicPr>
                  </pic:nvPicPr>
                  <pic:blipFill>
                    <a:blip r:embed="rId5" cstate="print"/>
                    <a:srcRect/>
                    <a:stretch>
                      <a:fillRect/>
                    </a:stretch>
                  </pic:blipFill>
                  <pic:spPr bwMode="auto">
                    <a:xfrm>
                      <a:off x="0" y="0"/>
                      <a:ext cx="1104506" cy="1108354"/>
                    </a:xfrm>
                    <a:prstGeom prst="rect">
                      <a:avLst/>
                    </a:prstGeom>
                    <a:noFill/>
                    <a:ln w="9525">
                      <a:noFill/>
                      <a:miter lim="800000"/>
                      <a:headEnd/>
                      <a:tailEnd/>
                    </a:ln>
                  </pic:spPr>
                </pic:pic>
              </a:graphicData>
            </a:graphic>
          </wp:inline>
        </w:drawing>
      </w:r>
    </w:p>
    <w:p w:rsidR="001D15E2" w:rsidRPr="00522FAE" w:rsidRDefault="00DC2418" w:rsidP="00F96606">
      <w:pPr>
        <w:pStyle w:val="NormalWeb"/>
        <w:spacing w:before="238" w:after="238"/>
        <w:jc w:val="both"/>
        <w:rPr>
          <w:rFonts w:ascii="Verdana" w:hAnsi="Verdana"/>
          <w:sz w:val="22"/>
          <w:szCs w:val="22"/>
        </w:rPr>
      </w:pPr>
      <w:r w:rsidRPr="00522FAE">
        <w:rPr>
          <w:rFonts w:ascii="Verdana" w:hAnsi="Verdana"/>
          <w:sz w:val="22"/>
          <w:szCs w:val="22"/>
        </w:rPr>
        <w:t>Tras la última respuest</w:t>
      </w:r>
      <w:r w:rsidR="00FE4723">
        <w:rPr>
          <w:rFonts w:ascii="Verdana" w:hAnsi="Verdana"/>
          <w:sz w:val="22"/>
          <w:szCs w:val="22"/>
        </w:rPr>
        <w:t>a alegada</w:t>
      </w:r>
      <w:r w:rsidRPr="00522FAE">
        <w:rPr>
          <w:rFonts w:ascii="Verdana" w:hAnsi="Verdana"/>
          <w:sz w:val="22"/>
          <w:szCs w:val="22"/>
        </w:rPr>
        <w:t xml:space="preserve">, </w:t>
      </w:r>
      <w:r w:rsidR="00815609" w:rsidRPr="00522FAE">
        <w:rPr>
          <w:rFonts w:ascii="Verdana" w:hAnsi="Verdana"/>
          <w:sz w:val="22"/>
          <w:szCs w:val="22"/>
        </w:rPr>
        <w:t>la Delegación considera inválidas las manifestaciones y las argumentaciones técnicas formuladas</w:t>
      </w:r>
      <w:r w:rsidR="001D15E2" w:rsidRPr="00522FAE">
        <w:rPr>
          <w:rFonts w:ascii="Verdana" w:hAnsi="Verdana"/>
          <w:sz w:val="22"/>
          <w:szCs w:val="22"/>
        </w:rPr>
        <w:t xml:space="preserve"> y</w:t>
      </w:r>
      <w:r w:rsidR="00B72089" w:rsidRPr="00522FAE">
        <w:rPr>
          <w:rFonts w:ascii="Verdana" w:hAnsi="Verdana"/>
          <w:sz w:val="22"/>
          <w:szCs w:val="22"/>
        </w:rPr>
        <w:t xml:space="preserve"> </w:t>
      </w:r>
      <w:r w:rsidR="001D15E2" w:rsidRPr="00522FAE">
        <w:rPr>
          <w:rFonts w:ascii="Verdana" w:hAnsi="Verdana"/>
          <w:sz w:val="22"/>
          <w:szCs w:val="22"/>
        </w:rPr>
        <w:t xml:space="preserve">observaba como </w:t>
      </w:r>
      <w:r w:rsidR="00B72089" w:rsidRPr="00522FAE">
        <w:rPr>
          <w:rFonts w:ascii="Verdana" w:hAnsi="Verdana"/>
          <w:sz w:val="22"/>
          <w:szCs w:val="22"/>
        </w:rPr>
        <w:t>el BIC está</w:t>
      </w:r>
      <w:r w:rsidR="001D15E2" w:rsidRPr="00522FAE">
        <w:rPr>
          <w:rFonts w:ascii="Verdana" w:hAnsi="Verdana"/>
          <w:sz w:val="22"/>
          <w:szCs w:val="22"/>
        </w:rPr>
        <w:t xml:space="preserve"> </w:t>
      </w:r>
      <w:r w:rsidR="001D15E2" w:rsidRPr="00522FAE">
        <w:rPr>
          <w:rFonts w:ascii="Verdana" w:hAnsi="Verdana"/>
          <w:spacing w:val="6"/>
          <w:sz w:val="22"/>
          <w:szCs w:val="22"/>
          <w:shd w:val="clear" w:color="auto" w:fill="FFFFFF"/>
        </w:rPr>
        <w:t>desatendido.</w:t>
      </w:r>
      <w:r w:rsidR="00815609" w:rsidRPr="00522FAE">
        <w:rPr>
          <w:rFonts w:ascii="Verdana" w:hAnsi="Verdana"/>
          <w:sz w:val="22"/>
          <w:szCs w:val="22"/>
        </w:rPr>
        <w:t xml:space="preserve">  Por lo que</w:t>
      </w:r>
      <w:r w:rsidRPr="00522FAE">
        <w:rPr>
          <w:rFonts w:ascii="Verdana" w:hAnsi="Verdana"/>
          <w:sz w:val="22"/>
          <w:szCs w:val="22"/>
        </w:rPr>
        <w:t xml:space="preserve"> desde junio del pasado año</w:t>
      </w:r>
      <w:r w:rsidR="00815609" w:rsidRPr="00522FAE">
        <w:rPr>
          <w:rFonts w:ascii="Verdana" w:hAnsi="Verdana"/>
          <w:sz w:val="22"/>
          <w:szCs w:val="22"/>
        </w:rPr>
        <w:t xml:space="preserve"> </w:t>
      </w:r>
      <w:r w:rsidR="001D15E2" w:rsidRPr="00522FAE">
        <w:rPr>
          <w:rFonts w:ascii="Verdana" w:hAnsi="Verdana"/>
          <w:spacing w:val="6"/>
          <w:sz w:val="22"/>
          <w:szCs w:val="22"/>
          <w:shd w:val="clear" w:color="auto" w:fill="FFFFFF"/>
        </w:rPr>
        <w:t>se inici</w:t>
      </w:r>
      <w:r w:rsidR="00B72089" w:rsidRPr="00522FAE">
        <w:rPr>
          <w:rFonts w:ascii="Verdana" w:hAnsi="Verdana"/>
          <w:spacing w:val="6"/>
          <w:sz w:val="22"/>
          <w:szCs w:val="22"/>
          <w:shd w:val="clear" w:color="auto" w:fill="FFFFFF"/>
        </w:rPr>
        <w:t>aría</w:t>
      </w:r>
      <w:r w:rsidR="001D15E2" w:rsidRPr="00522FAE">
        <w:rPr>
          <w:rFonts w:ascii="Verdana" w:hAnsi="Verdana"/>
          <w:spacing w:val="6"/>
          <w:sz w:val="22"/>
          <w:szCs w:val="22"/>
          <w:shd w:val="clear" w:color="auto" w:fill="FFFFFF"/>
        </w:rPr>
        <w:t xml:space="preserve"> un expediente de sanción administrativa hacia la propiedad, </w:t>
      </w:r>
      <w:r w:rsidR="00D771D0">
        <w:rPr>
          <w:rFonts w:ascii="Verdana" w:hAnsi="Verdana"/>
          <w:spacing w:val="6"/>
          <w:sz w:val="22"/>
          <w:szCs w:val="22"/>
          <w:shd w:val="clear" w:color="auto" w:fill="FFFFFF"/>
        </w:rPr>
        <w:t>estando</w:t>
      </w:r>
      <w:r w:rsidR="001D15E2" w:rsidRPr="00522FAE">
        <w:rPr>
          <w:rFonts w:ascii="Verdana" w:hAnsi="Verdana"/>
          <w:spacing w:val="6"/>
          <w:sz w:val="22"/>
          <w:szCs w:val="22"/>
          <w:shd w:val="clear" w:color="auto" w:fill="FFFFFF"/>
        </w:rPr>
        <w:t xml:space="preserve"> actualmente en fase de respuesta a alegaciones</w:t>
      </w:r>
      <w:r w:rsidR="00FE4723">
        <w:rPr>
          <w:rFonts w:ascii="Verdana" w:hAnsi="Verdana"/>
          <w:spacing w:val="6"/>
          <w:sz w:val="22"/>
          <w:szCs w:val="22"/>
          <w:shd w:val="clear" w:color="auto" w:fill="FFFFFF"/>
        </w:rPr>
        <w:t>.</w:t>
      </w:r>
    </w:p>
    <w:p w:rsidR="00DC2418" w:rsidRPr="00522FAE" w:rsidRDefault="00D771D0" w:rsidP="00F96606">
      <w:pPr>
        <w:pStyle w:val="NormalWeb"/>
        <w:spacing w:before="238" w:after="238"/>
        <w:jc w:val="both"/>
        <w:rPr>
          <w:rFonts w:ascii="Verdana" w:hAnsi="Verdana"/>
          <w:sz w:val="22"/>
          <w:szCs w:val="22"/>
        </w:rPr>
      </w:pPr>
      <w:r>
        <w:rPr>
          <w:rFonts w:ascii="Verdana" w:hAnsi="Verdana"/>
          <w:sz w:val="22"/>
          <w:szCs w:val="22"/>
        </w:rPr>
        <w:t>E</w:t>
      </w:r>
      <w:r w:rsidRPr="00522FAE">
        <w:rPr>
          <w:rFonts w:ascii="Verdana" w:hAnsi="Verdana"/>
          <w:sz w:val="22"/>
          <w:szCs w:val="22"/>
        </w:rPr>
        <w:t>n el mes de octubre de 2017</w:t>
      </w:r>
      <w:r w:rsidR="00B72089" w:rsidRPr="00522FAE">
        <w:rPr>
          <w:rFonts w:ascii="Verdana" w:hAnsi="Verdana"/>
          <w:sz w:val="22"/>
          <w:szCs w:val="22"/>
        </w:rPr>
        <w:t xml:space="preserve">, </w:t>
      </w:r>
      <w:r w:rsidR="00BC04B4" w:rsidRPr="00522FAE">
        <w:rPr>
          <w:rFonts w:ascii="Verdana" w:hAnsi="Verdana"/>
          <w:sz w:val="22"/>
          <w:szCs w:val="22"/>
        </w:rPr>
        <w:t>Hispania Nostra inclu</w:t>
      </w:r>
      <w:r>
        <w:rPr>
          <w:rFonts w:ascii="Verdana" w:hAnsi="Verdana"/>
          <w:sz w:val="22"/>
          <w:szCs w:val="22"/>
        </w:rPr>
        <w:t>yó</w:t>
      </w:r>
      <w:r w:rsidR="00BC04B4" w:rsidRPr="00522FAE">
        <w:rPr>
          <w:rFonts w:ascii="Verdana" w:hAnsi="Verdana"/>
          <w:sz w:val="22"/>
          <w:szCs w:val="22"/>
        </w:rPr>
        <w:t xml:space="preserve"> </w:t>
      </w:r>
      <w:r w:rsidR="00B72089" w:rsidRPr="00522FAE">
        <w:rPr>
          <w:rFonts w:ascii="Verdana" w:hAnsi="Verdana"/>
          <w:sz w:val="22"/>
          <w:szCs w:val="22"/>
        </w:rPr>
        <w:t>a este BIC</w:t>
      </w:r>
      <w:r w:rsidR="00E630BD" w:rsidRPr="00522FAE">
        <w:rPr>
          <w:rFonts w:ascii="Verdana" w:hAnsi="Verdana"/>
          <w:sz w:val="22"/>
          <w:szCs w:val="22"/>
        </w:rPr>
        <w:t xml:space="preserve"> </w:t>
      </w:r>
      <w:r w:rsidR="00BC04B4" w:rsidRPr="00522FAE">
        <w:rPr>
          <w:rFonts w:ascii="Verdana" w:hAnsi="Verdana"/>
          <w:sz w:val="22"/>
          <w:szCs w:val="22"/>
        </w:rPr>
        <w:t>dentro de su “lista roja” del patrimonio</w:t>
      </w:r>
      <w:r w:rsidR="00B72089" w:rsidRPr="00522FAE">
        <w:rPr>
          <w:rFonts w:ascii="Verdana" w:hAnsi="Verdana"/>
          <w:sz w:val="22"/>
          <w:szCs w:val="22"/>
        </w:rPr>
        <w:t>,</w:t>
      </w:r>
      <w:r w:rsidR="00BC04B4" w:rsidRPr="00522FAE">
        <w:rPr>
          <w:rFonts w:ascii="Verdana" w:hAnsi="Verdana"/>
          <w:sz w:val="22"/>
          <w:szCs w:val="22"/>
        </w:rPr>
        <w:t xml:space="preserve"> debido a su</w:t>
      </w:r>
      <w:r>
        <w:rPr>
          <w:rFonts w:ascii="Verdana" w:hAnsi="Verdana"/>
          <w:sz w:val="22"/>
          <w:szCs w:val="22"/>
        </w:rPr>
        <w:t xml:space="preserve"> situación de total abandono y</w:t>
      </w:r>
      <w:r w:rsidR="00BC04B4" w:rsidRPr="00522FAE">
        <w:rPr>
          <w:rFonts w:ascii="Verdana" w:hAnsi="Verdana"/>
          <w:sz w:val="22"/>
          <w:szCs w:val="22"/>
        </w:rPr>
        <w:t xml:space="preserve"> alto g</w:t>
      </w:r>
      <w:r w:rsidR="00B93CEB" w:rsidRPr="00522FAE">
        <w:rPr>
          <w:rFonts w:ascii="Verdana" w:hAnsi="Verdana"/>
          <w:sz w:val="22"/>
          <w:szCs w:val="22"/>
        </w:rPr>
        <w:t>rado de deterioro que presenta, que suponen un claro riesgo de derrumbe de la ermita</w:t>
      </w:r>
      <w:r w:rsidR="00FE4723">
        <w:rPr>
          <w:rFonts w:ascii="Verdana" w:hAnsi="Verdana"/>
          <w:sz w:val="22"/>
          <w:szCs w:val="22"/>
        </w:rPr>
        <w:t>.</w:t>
      </w:r>
      <w:r w:rsidR="00B93CEB" w:rsidRPr="00522FAE">
        <w:rPr>
          <w:rFonts w:ascii="Verdana" w:hAnsi="Verdana"/>
          <w:sz w:val="22"/>
          <w:szCs w:val="22"/>
        </w:rPr>
        <w:t xml:space="preserve"> Además, e</w:t>
      </w:r>
      <w:r w:rsidR="00DC2418" w:rsidRPr="00522FAE">
        <w:rPr>
          <w:rFonts w:ascii="Verdana" w:hAnsi="Verdana"/>
          <w:sz w:val="22"/>
          <w:szCs w:val="22"/>
        </w:rPr>
        <w:t xml:space="preserve">l centro de interpretación que allí se </w:t>
      </w:r>
      <w:r w:rsidR="00265603" w:rsidRPr="00522FAE">
        <w:rPr>
          <w:rFonts w:ascii="Verdana" w:hAnsi="Verdana"/>
          <w:sz w:val="22"/>
          <w:szCs w:val="22"/>
        </w:rPr>
        <w:t>sitúa</w:t>
      </w:r>
      <w:r w:rsidR="00DC2418" w:rsidRPr="00522FAE">
        <w:rPr>
          <w:rFonts w:ascii="Verdana" w:hAnsi="Verdana"/>
          <w:sz w:val="22"/>
          <w:szCs w:val="22"/>
        </w:rPr>
        <w:t xml:space="preserve"> quedó a medio construir </w:t>
      </w:r>
      <w:r>
        <w:rPr>
          <w:rFonts w:ascii="Verdana" w:hAnsi="Verdana"/>
          <w:sz w:val="22"/>
          <w:szCs w:val="22"/>
        </w:rPr>
        <w:t>y,</w:t>
      </w:r>
      <w:r w:rsidR="00DC2418" w:rsidRPr="00522FAE">
        <w:rPr>
          <w:rFonts w:ascii="Verdana" w:hAnsi="Verdana"/>
          <w:sz w:val="22"/>
          <w:szCs w:val="22"/>
        </w:rPr>
        <w:t xml:space="preserve"> en su interior</w:t>
      </w:r>
      <w:r w:rsidR="00522FAE" w:rsidRPr="00522FAE">
        <w:rPr>
          <w:rFonts w:ascii="Verdana" w:hAnsi="Verdana"/>
          <w:sz w:val="22"/>
          <w:szCs w:val="22"/>
        </w:rPr>
        <w:t>,</w:t>
      </w:r>
      <w:r w:rsidR="00DC2418" w:rsidRPr="00522FAE">
        <w:rPr>
          <w:rFonts w:ascii="Verdana" w:hAnsi="Verdana"/>
          <w:sz w:val="22"/>
          <w:szCs w:val="22"/>
        </w:rPr>
        <w:t xml:space="preserve"> </w:t>
      </w:r>
      <w:r w:rsidR="000E104C">
        <w:rPr>
          <w:rFonts w:ascii="Verdana" w:hAnsi="Verdana"/>
          <w:sz w:val="22"/>
          <w:szCs w:val="22"/>
        </w:rPr>
        <w:t>se encuentran</w:t>
      </w:r>
      <w:r w:rsidR="00DC2418" w:rsidRPr="00522FAE">
        <w:rPr>
          <w:rFonts w:ascii="Verdana" w:hAnsi="Verdana"/>
          <w:sz w:val="22"/>
          <w:szCs w:val="22"/>
        </w:rPr>
        <w:t xml:space="preserve"> algunos sillares,</w:t>
      </w:r>
      <w:r w:rsidR="00265603" w:rsidRPr="00522FAE">
        <w:rPr>
          <w:rFonts w:ascii="Verdana" w:hAnsi="Verdana"/>
          <w:sz w:val="22"/>
          <w:szCs w:val="22"/>
        </w:rPr>
        <w:t xml:space="preserve"> restos de columnas,</w:t>
      </w:r>
      <w:r w:rsidR="00DC2418" w:rsidRPr="00522FAE">
        <w:rPr>
          <w:rFonts w:ascii="Verdana" w:hAnsi="Verdana"/>
          <w:sz w:val="22"/>
          <w:szCs w:val="22"/>
        </w:rPr>
        <w:t xml:space="preserve"> tejas arrumbadas</w:t>
      </w:r>
      <w:r w:rsidR="000E104C">
        <w:rPr>
          <w:rFonts w:ascii="Verdana" w:hAnsi="Verdana"/>
          <w:sz w:val="22"/>
          <w:szCs w:val="22"/>
        </w:rPr>
        <w:t xml:space="preserve">, </w:t>
      </w:r>
      <w:r w:rsidR="000E104C" w:rsidRPr="00BA10B3">
        <w:rPr>
          <w:rFonts w:ascii="Verdana" w:hAnsi="Verdana"/>
          <w:sz w:val="22"/>
          <w:szCs w:val="22"/>
        </w:rPr>
        <w:t>procedentes de la excavación arqueológica llevada a cabo,</w:t>
      </w:r>
      <w:r>
        <w:rPr>
          <w:rFonts w:ascii="Verdana" w:hAnsi="Verdana"/>
          <w:sz w:val="22"/>
          <w:szCs w:val="22"/>
        </w:rPr>
        <w:t xml:space="preserve"> </w:t>
      </w:r>
      <w:r w:rsidR="00DC2418" w:rsidRPr="00522FAE">
        <w:rPr>
          <w:rFonts w:ascii="Verdana" w:hAnsi="Verdana"/>
          <w:sz w:val="22"/>
          <w:szCs w:val="22"/>
        </w:rPr>
        <w:t>y basura</w:t>
      </w:r>
      <w:r w:rsidR="00B93CEB" w:rsidRPr="00522FAE">
        <w:rPr>
          <w:rFonts w:ascii="Verdana" w:hAnsi="Verdana"/>
          <w:sz w:val="22"/>
          <w:szCs w:val="22"/>
        </w:rPr>
        <w:t>.</w:t>
      </w:r>
    </w:p>
    <w:p w:rsidR="00522FAE" w:rsidRPr="00522FAE" w:rsidRDefault="00D771D0" w:rsidP="00F96606">
      <w:pPr>
        <w:pStyle w:val="NormalWeb"/>
        <w:spacing w:before="238" w:after="238"/>
        <w:jc w:val="both"/>
        <w:rPr>
          <w:rFonts w:ascii="Verdana" w:hAnsi="Verdana"/>
          <w:sz w:val="22"/>
          <w:szCs w:val="22"/>
        </w:rPr>
      </w:pPr>
      <w:r>
        <w:rPr>
          <w:rFonts w:ascii="Verdana" w:hAnsi="Verdana"/>
          <w:sz w:val="22"/>
          <w:szCs w:val="22"/>
        </w:rPr>
        <w:t>Situación que sirvió para la creación de la plataforma cívica “Salvemos BIC San Ambrosio”, quienes vienen denunciando todos estos hechos repetidamente</w:t>
      </w:r>
      <w:r w:rsidR="00522FAE" w:rsidRPr="00522FAE">
        <w:rPr>
          <w:rFonts w:ascii="Verdana" w:hAnsi="Verdana"/>
          <w:sz w:val="22"/>
          <w:szCs w:val="22"/>
        </w:rPr>
        <w:t xml:space="preserve">.  </w:t>
      </w:r>
    </w:p>
    <w:p w:rsidR="00D771D0" w:rsidRPr="00522FAE" w:rsidRDefault="00D771D0" w:rsidP="00D771D0">
      <w:pPr>
        <w:pStyle w:val="NormalWeb"/>
        <w:spacing w:before="238" w:beforeAutospacing="0" w:after="238"/>
        <w:jc w:val="both"/>
        <w:rPr>
          <w:rFonts w:ascii="Verdana" w:hAnsi="Verdana"/>
          <w:sz w:val="22"/>
          <w:szCs w:val="22"/>
        </w:rPr>
      </w:pPr>
      <w:r>
        <w:rPr>
          <w:rFonts w:ascii="Verdana" w:hAnsi="Verdana"/>
          <w:sz w:val="22"/>
          <w:szCs w:val="22"/>
        </w:rPr>
        <w:t xml:space="preserve">Por todo ello el </w:t>
      </w:r>
      <w:r w:rsidRPr="00522FAE">
        <w:rPr>
          <w:rFonts w:ascii="Verdana" w:hAnsi="Verdana"/>
          <w:sz w:val="22"/>
          <w:szCs w:val="22"/>
        </w:rPr>
        <w:t>grupo Sí Se Puede Cádiz</w:t>
      </w:r>
      <w:r>
        <w:rPr>
          <w:rFonts w:ascii="Verdana" w:hAnsi="Verdana"/>
          <w:sz w:val="22"/>
          <w:szCs w:val="22"/>
        </w:rPr>
        <w:t>,</w:t>
      </w:r>
      <w:r w:rsidRPr="00522FAE">
        <w:rPr>
          <w:rFonts w:ascii="Verdana" w:hAnsi="Verdana"/>
          <w:sz w:val="22"/>
          <w:szCs w:val="22"/>
        </w:rPr>
        <w:t xml:space="preserve"> de la Diputación Provincial de Cádiz, presenta al Pleno de la Corporación, para su debate y aprobación la siguiente: </w:t>
      </w:r>
    </w:p>
    <w:p w:rsidR="00D771D0" w:rsidRDefault="00537B4F" w:rsidP="00D771D0">
      <w:pPr>
        <w:pStyle w:val="NormalWeb"/>
        <w:spacing w:after="0"/>
        <w:jc w:val="center"/>
        <w:rPr>
          <w:rFonts w:ascii="Verdana" w:hAnsi="Verdana"/>
          <w:b/>
          <w:bCs/>
          <w:sz w:val="22"/>
          <w:szCs w:val="22"/>
        </w:rPr>
      </w:pPr>
      <w:r w:rsidRPr="00794130">
        <w:rPr>
          <w:rFonts w:ascii="Verdana" w:hAnsi="Verdana"/>
          <w:b/>
          <w:bCs/>
          <w:sz w:val="22"/>
          <w:szCs w:val="22"/>
        </w:rPr>
        <w:t>Propuesta de acuerdo</w:t>
      </w:r>
    </w:p>
    <w:p w:rsidR="00D771D0" w:rsidRPr="00794130" w:rsidRDefault="00D771D0" w:rsidP="00D771D0">
      <w:pPr>
        <w:pStyle w:val="NormalWeb"/>
        <w:spacing w:after="0"/>
        <w:jc w:val="center"/>
        <w:rPr>
          <w:rFonts w:ascii="Verdana" w:hAnsi="Verdana"/>
          <w:b/>
          <w:bCs/>
          <w:sz w:val="22"/>
          <w:szCs w:val="22"/>
        </w:rPr>
      </w:pPr>
    </w:p>
    <w:p w:rsidR="00D771D0" w:rsidRPr="00BA10B3" w:rsidRDefault="00FE4723" w:rsidP="00D771D0">
      <w:pPr>
        <w:pStyle w:val="NormalWeb"/>
        <w:numPr>
          <w:ilvl w:val="0"/>
          <w:numId w:val="1"/>
        </w:numPr>
        <w:spacing w:before="238" w:after="238"/>
        <w:jc w:val="both"/>
        <w:rPr>
          <w:rFonts w:ascii="Verdana" w:hAnsi="Verdana"/>
          <w:sz w:val="22"/>
          <w:szCs w:val="22"/>
        </w:rPr>
      </w:pPr>
      <w:r w:rsidRPr="00BA10B3">
        <w:rPr>
          <w:rFonts w:ascii="Verdana" w:hAnsi="Verdana"/>
          <w:sz w:val="22"/>
          <w:szCs w:val="22"/>
        </w:rPr>
        <w:t>Instar a la Junta de Andalucía</w:t>
      </w:r>
      <w:r w:rsidR="00D771D0" w:rsidRPr="00BA10B3">
        <w:rPr>
          <w:rFonts w:ascii="Verdana" w:hAnsi="Verdana"/>
          <w:sz w:val="22"/>
          <w:szCs w:val="22"/>
        </w:rPr>
        <w:t xml:space="preserve">, a través de la Consejería de </w:t>
      </w:r>
      <w:r w:rsidR="008E28EC" w:rsidRPr="00BA10B3">
        <w:rPr>
          <w:rFonts w:ascii="Verdana" w:hAnsi="Verdana"/>
          <w:sz w:val="22"/>
          <w:szCs w:val="22"/>
        </w:rPr>
        <w:t>Cultura, a</w:t>
      </w:r>
      <w:r w:rsidRPr="00BA10B3">
        <w:rPr>
          <w:rFonts w:ascii="Verdana" w:hAnsi="Verdana"/>
          <w:sz w:val="22"/>
          <w:szCs w:val="22"/>
        </w:rPr>
        <w:t xml:space="preserve"> que</w:t>
      </w:r>
      <w:r w:rsidR="00D771D0" w:rsidRPr="00BA10B3">
        <w:rPr>
          <w:rFonts w:ascii="Verdana" w:hAnsi="Verdana"/>
          <w:sz w:val="22"/>
          <w:szCs w:val="22"/>
        </w:rPr>
        <w:t xml:space="preserve">, mientras gestiona el </w:t>
      </w:r>
      <w:r w:rsidR="00D771D0" w:rsidRPr="00BA10B3">
        <w:rPr>
          <w:rFonts w:ascii="Verdana" w:hAnsi="Verdana"/>
          <w:spacing w:val="6"/>
          <w:sz w:val="22"/>
          <w:szCs w:val="22"/>
          <w:shd w:val="clear" w:color="auto" w:fill="FFFFFF"/>
        </w:rPr>
        <w:t>expediente de sanción administrativa al propietario de</w:t>
      </w:r>
      <w:r w:rsidR="00D771D0" w:rsidRPr="00BA10B3">
        <w:rPr>
          <w:rFonts w:ascii="Verdana" w:hAnsi="Verdana"/>
          <w:sz w:val="22"/>
          <w:szCs w:val="22"/>
        </w:rPr>
        <w:t xml:space="preserve"> la ermita de San Ambrosio</w:t>
      </w:r>
      <w:r w:rsidR="00D771D0" w:rsidRPr="00BA10B3">
        <w:rPr>
          <w:rFonts w:ascii="Verdana" w:hAnsi="Verdana"/>
          <w:spacing w:val="6"/>
          <w:sz w:val="22"/>
          <w:szCs w:val="22"/>
          <w:shd w:val="clear" w:color="auto" w:fill="FFFFFF"/>
        </w:rPr>
        <w:t>,</w:t>
      </w:r>
      <w:r w:rsidRPr="00BA10B3">
        <w:rPr>
          <w:rFonts w:ascii="Verdana" w:hAnsi="Verdana"/>
          <w:sz w:val="22"/>
          <w:szCs w:val="22"/>
        </w:rPr>
        <w:t xml:space="preserve"> </w:t>
      </w:r>
      <w:r w:rsidR="00D771D0" w:rsidRPr="00BA10B3">
        <w:rPr>
          <w:rFonts w:ascii="Verdana" w:hAnsi="Verdana"/>
          <w:sz w:val="22"/>
          <w:szCs w:val="22"/>
        </w:rPr>
        <w:t>actué</w:t>
      </w:r>
      <w:r w:rsidR="00480A1E" w:rsidRPr="00BA10B3">
        <w:rPr>
          <w:rFonts w:ascii="Verdana" w:hAnsi="Verdana"/>
          <w:sz w:val="22"/>
          <w:szCs w:val="22"/>
        </w:rPr>
        <w:t>,</w:t>
      </w:r>
      <w:r w:rsidR="00D771D0" w:rsidRPr="00BA10B3">
        <w:rPr>
          <w:rFonts w:ascii="Verdana" w:hAnsi="Verdana"/>
          <w:sz w:val="22"/>
          <w:szCs w:val="22"/>
        </w:rPr>
        <w:t xml:space="preserve"> como garante final del patrimonio andaluz</w:t>
      </w:r>
      <w:r w:rsidR="00480A1E" w:rsidRPr="00BA10B3">
        <w:rPr>
          <w:rFonts w:ascii="Verdana" w:hAnsi="Verdana"/>
          <w:sz w:val="22"/>
          <w:szCs w:val="22"/>
        </w:rPr>
        <w:t xml:space="preserve"> que es</w:t>
      </w:r>
      <w:r w:rsidR="00D771D0" w:rsidRPr="00BA10B3">
        <w:rPr>
          <w:rFonts w:ascii="Verdana" w:hAnsi="Verdana"/>
          <w:sz w:val="22"/>
          <w:szCs w:val="22"/>
        </w:rPr>
        <w:t>, para</w:t>
      </w:r>
      <w:r w:rsidRPr="00BA10B3">
        <w:rPr>
          <w:rFonts w:ascii="Verdana" w:hAnsi="Verdana"/>
          <w:sz w:val="22"/>
          <w:szCs w:val="22"/>
        </w:rPr>
        <w:t xml:space="preserve"> que se preserve </w:t>
      </w:r>
      <w:r w:rsidR="00D771D0" w:rsidRPr="00BA10B3">
        <w:rPr>
          <w:rFonts w:ascii="Verdana" w:hAnsi="Verdana"/>
          <w:sz w:val="22"/>
          <w:szCs w:val="22"/>
        </w:rPr>
        <w:t>la misma, así</w:t>
      </w:r>
      <w:r w:rsidRPr="00BA10B3">
        <w:rPr>
          <w:rFonts w:ascii="Verdana" w:hAnsi="Verdana"/>
          <w:sz w:val="22"/>
          <w:szCs w:val="22"/>
        </w:rPr>
        <w:t xml:space="preserve"> como </w:t>
      </w:r>
      <w:r w:rsidR="00D35A1B" w:rsidRPr="00BA10B3">
        <w:rPr>
          <w:rFonts w:ascii="Verdana" w:hAnsi="Verdana"/>
          <w:sz w:val="22"/>
          <w:szCs w:val="22"/>
        </w:rPr>
        <w:t>los</w:t>
      </w:r>
      <w:r w:rsidRPr="00BA10B3">
        <w:rPr>
          <w:rFonts w:ascii="Verdana" w:hAnsi="Verdana"/>
          <w:sz w:val="22"/>
          <w:szCs w:val="22"/>
        </w:rPr>
        <w:t xml:space="preserve"> </w:t>
      </w:r>
      <w:r w:rsidR="000E104C" w:rsidRPr="00BA10B3">
        <w:rPr>
          <w:rFonts w:ascii="Verdana" w:hAnsi="Verdana"/>
          <w:sz w:val="22"/>
          <w:szCs w:val="22"/>
        </w:rPr>
        <w:t xml:space="preserve">restos de la villa romana </w:t>
      </w:r>
      <w:r w:rsidRPr="00BA10B3">
        <w:rPr>
          <w:rFonts w:ascii="Verdana" w:hAnsi="Verdana"/>
          <w:sz w:val="22"/>
          <w:szCs w:val="22"/>
        </w:rPr>
        <w:t>sobre l</w:t>
      </w:r>
      <w:r w:rsidR="00D771D0" w:rsidRPr="00BA10B3">
        <w:rPr>
          <w:rFonts w:ascii="Verdana" w:hAnsi="Verdana"/>
          <w:sz w:val="22"/>
          <w:szCs w:val="22"/>
        </w:rPr>
        <w:t xml:space="preserve">a que se </w:t>
      </w:r>
      <w:r w:rsidR="00D35A1B" w:rsidRPr="00BA10B3">
        <w:rPr>
          <w:rFonts w:ascii="Verdana" w:hAnsi="Verdana"/>
          <w:sz w:val="22"/>
          <w:szCs w:val="22"/>
        </w:rPr>
        <w:t>ubic</w:t>
      </w:r>
      <w:r w:rsidR="000E104C" w:rsidRPr="00BA10B3">
        <w:rPr>
          <w:rFonts w:ascii="Verdana" w:hAnsi="Verdana"/>
          <w:sz w:val="22"/>
          <w:szCs w:val="22"/>
        </w:rPr>
        <w:t xml:space="preserve">a, realizando cuantas actuaciones de </w:t>
      </w:r>
      <w:r w:rsidR="00CF241F" w:rsidRPr="00BA10B3">
        <w:rPr>
          <w:rFonts w:ascii="Verdana" w:hAnsi="Verdana"/>
          <w:sz w:val="22"/>
          <w:szCs w:val="22"/>
        </w:rPr>
        <w:t xml:space="preserve">restauración y </w:t>
      </w:r>
      <w:r w:rsidR="000E104C" w:rsidRPr="00BA10B3">
        <w:rPr>
          <w:rFonts w:ascii="Verdana" w:hAnsi="Verdana"/>
          <w:sz w:val="22"/>
          <w:szCs w:val="22"/>
        </w:rPr>
        <w:t>conservación sean necesarias.</w:t>
      </w:r>
    </w:p>
    <w:p w:rsidR="00537B4F" w:rsidRPr="00794130" w:rsidRDefault="00537B4F" w:rsidP="00537B4F">
      <w:pPr>
        <w:pStyle w:val="NormalWeb"/>
        <w:spacing w:after="0"/>
        <w:jc w:val="center"/>
        <w:rPr>
          <w:sz w:val="22"/>
          <w:szCs w:val="22"/>
        </w:rPr>
      </w:pPr>
      <w:r w:rsidRPr="00794130">
        <w:rPr>
          <w:rFonts w:ascii="Verdana" w:hAnsi="Verdana"/>
          <w:sz w:val="22"/>
          <w:szCs w:val="22"/>
        </w:rPr>
        <w:t xml:space="preserve">Cádiz, </w:t>
      </w:r>
      <w:r w:rsidR="00EB7EFE" w:rsidRPr="00794130">
        <w:rPr>
          <w:rFonts w:ascii="Verdana" w:hAnsi="Verdana"/>
          <w:sz w:val="22"/>
          <w:szCs w:val="22"/>
        </w:rPr>
        <w:fldChar w:fldCharType="begin"/>
      </w:r>
      <w:r w:rsidRPr="00794130">
        <w:rPr>
          <w:rFonts w:ascii="Verdana" w:hAnsi="Verdana"/>
          <w:sz w:val="22"/>
          <w:szCs w:val="22"/>
        </w:rPr>
        <w:instrText xml:space="preserve"> TIME \@ "dd' de 'MMMM' de 'yyyy" </w:instrText>
      </w:r>
      <w:r w:rsidR="00EB7EFE" w:rsidRPr="00794130">
        <w:rPr>
          <w:rFonts w:ascii="Verdana" w:hAnsi="Verdana"/>
          <w:sz w:val="22"/>
          <w:szCs w:val="22"/>
        </w:rPr>
        <w:fldChar w:fldCharType="separate"/>
      </w:r>
      <w:r w:rsidR="00CF241F">
        <w:rPr>
          <w:rFonts w:ascii="Verdana" w:hAnsi="Verdana"/>
          <w:noProof/>
          <w:sz w:val="22"/>
          <w:szCs w:val="22"/>
        </w:rPr>
        <w:t>10 de enero de 2018</w:t>
      </w:r>
      <w:r w:rsidR="00EB7EFE" w:rsidRPr="00794130">
        <w:rPr>
          <w:rFonts w:ascii="Verdana" w:hAnsi="Verdana"/>
          <w:sz w:val="22"/>
          <w:szCs w:val="22"/>
        </w:rPr>
        <w:fldChar w:fldCharType="end"/>
      </w:r>
    </w:p>
    <w:p w:rsidR="00D771D0" w:rsidRDefault="00D771D0" w:rsidP="00D771D0">
      <w:pPr>
        <w:pStyle w:val="NormalWeb"/>
        <w:spacing w:after="0"/>
        <w:rPr>
          <w:sz w:val="22"/>
          <w:szCs w:val="22"/>
        </w:rPr>
      </w:pPr>
    </w:p>
    <w:p w:rsidR="00D771D0" w:rsidRDefault="00D771D0" w:rsidP="00D771D0">
      <w:pPr>
        <w:pStyle w:val="NormalWeb"/>
        <w:spacing w:after="0"/>
        <w:rPr>
          <w:sz w:val="22"/>
          <w:szCs w:val="22"/>
        </w:rPr>
      </w:pPr>
    </w:p>
    <w:p w:rsidR="00D771D0" w:rsidRPr="00794130" w:rsidRDefault="00D771D0" w:rsidP="00D771D0">
      <w:pPr>
        <w:pStyle w:val="NormalWeb"/>
        <w:spacing w:after="0"/>
        <w:rPr>
          <w:sz w:val="22"/>
          <w:szCs w:val="22"/>
        </w:rPr>
      </w:pPr>
    </w:p>
    <w:p w:rsidR="00D771D0" w:rsidRDefault="00537B4F" w:rsidP="00D771D0">
      <w:pPr>
        <w:pStyle w:val="NormalWeb"/>
        <w:spacing w:line="276" w:lineRule="auto"/>
        <w:jc w:val="center"/>
        <w:rPr>
          <w:rFonts w:ascii="Verdana" w:hAnsi="Verdana"/>
          <w:sz w:val="22"/>
          <w:szCs w:val="22"/>
        </w:rPr>
      </w:pPr>
      <w:r w:rsidRPr="00794130">
        <w:rPr>
          <w:rFonts w:ascii="Verdana" w:hAnsi="Verdana"/>
          <w:sz w:val="22"/>
          <w:szCs w:val="22"/>
        </w:rPr>
        <w:t>Fdo.- Jose María González Santos</w:t>
      </w:r>
    </w:p>
    <w:p w:rsidR="00D75B0B" w:rsidRPr="00D771D0" w:rsidRDefault="00537B4F" w:rsidP="00D771D0">
      <w:pPr>
        <w:pStyle w:val="NormalWeb"/>
        <w:spacing w:line="276" w:lineRule="auto"/>
        <w:jc w:val="center"/>
        <w:rPr>
          <w:rFonts w:ascii="Verdana" w:hAnsi="Verdana"/>
          <w:sz w:val="22"/>
          <w:szCs w:val="22"/>
        </w:rPr>
      </w:pPr>
      <w:r w:rsidRPr="00794130">
        <w:rPr>
          <w:rFonts w:ascii="Verdana" w:hAnsi="Verdana"/>
          <w:sz w:val="22"/>
          <w:szCs w:val="22"/>
        </w:rPr>
        <w:t>Portavoz del Grupo Provincial Si Se Puede Cádiz</w:t>
      </w:r>
    </w:p>
    <w:sectPr w:rsidR="00D75B0B" w:rsidRPr="00D771D0" w:rsidSect="00537B4F">
      <w:pgSz w:w="11906" w:h="16838"/>
      <w:pgMar w:top="709"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8B64BC"/>
    <w:multiLevelType w:val="hybridMultilevel"/>
    <w:tmpl w:val="2730DA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37B4F"/>
    <w:rsid w:val="0001080A"/>
    <w:rsid w:val="0005740D"/>
    <w:rsid w:val="000A4BFE"/>
    <w:rsid w:val="000E104C"/>
    <w:rsid w:val="001D15E2"/>
    <w:rsid w:val="00260B6D"/>
    <w:rsid w:val="00265603"/>
    <w:rsid w:val="0027273A"/>
    <w:rsid w:val="002C4F49"/>
    <w:rsid w:val="003D738A"/>
    <w:rsid w:val="00406B5E"/>
    <w:rsid w:val="00480A1E"/>
    <w:rsid w:val="004F4B8C"/>
    <w:rsid w:val="005049E1"/>
    <w:rsid w:val="00514DAC"/>
    <w:rsid w:val="00522FAE"/>
    <w:rsid w:val="00537B4F"/>
    <w:rsid w:val="005517E8"/>
    <w:rsid w:val="00621FF9"/>
    <w:rsid w:val="00686A53"/>
    <w:rsid w:val="00697B7C"/>
    <w:rsid w:val="007407E6"/>
    <w:rsid w:val="00815609"/>
    <w:rsid w:val="00824DEB"/>
    <w:rsid w:val="008A0FCB"/>
    <w:rsid w:val="008E28EC"/>
    <w:rsid w:val="009A0EC1"/>
    <w:rsid w:val="00AC551D"/>
    <w:rsid w:val="00B345AB"/>
    <w:rsid w:val="00B72089"/>
    <w:rsid w:val="00B93CEB"/>
    <w:rsid w:val="00BA10B3"/>
    <w:rsid w:val="00BB0236"/>
    <w:rsid w:val="00BC04B4"/>
    <w:rsid w:val="00C55823"/>
    <w:rsid w:val="00CD46CD"/>
    <w:rsid w:val="00CF241F"/>
    <w:rsid w:val="00D35A1B"/>
    <w:rsid w:val="00D75B0B"/>
    <w:rsid w:val="00D771D0"/>
    <w:rsid w:val="00DC2418"/>
    <w:rsid w:val="00E630BD"/>
    <w:rsid w:val="00E85C67"/>
    <w:rsid w:val="00EB7EFE"/>
    <w:rsid w:val="00F376A4"/>
    <w:rsid w:val="00F96606"/>
    <w:rsid w:val="00FE472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B0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37B4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37B4F"/>
    <w:rPr>
      <w:rFonts w:ascii="Tahoma" w:hAnsi="Tahoma" w:cs="Tahoma"/>
      <w:sz w:val="16"/>
      <w:szCs w:val="16"/>
    </w:rPr>
  </w:style>
  <w:style w:type="paragraph" w:styleId="NormalWeb">
    <w:name w:val="Normal (Web)"/>
    <w:basedOn w:val="Normal"/>
    <w:uiPriority w:val="99"/>
    <w:unhideWhenUsed/>
    <w:rsid w:val="00537B4F"/>
    <w:pPr>
      <w:spacing w:before="100" w:beforeAutospacing="1" w:after="119"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663</Words>
  <Characters>3652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eacedo</dc:creator>
  <cp:lastModifiedBy>eacedo</cp:lastModifiedBy>
  <cp:revision>2</cp:revision>
  <dcterms:created xsi:type="dcterms:W3CDTF">2018-01-10T08:40:00Z</dcterms:created>
  <dcterms:modified xsi:type="dcterms:W3CDTF">2018-01-10T08:40:00Z</dcterms:modified>
</cp:coreProperties>
</file>